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star_td="http://www.star-group.net/schemas/transit/filters/textdata" mc:Ignorable="w14 w15 w16se w16cid w16 w16cex w16sdtdh w16sdtfl w16du wp14">
  <w:body>
    <w:p w14:paraId="21AAABA3" w14:textId="77777777" w:rsidR="00D214EF" w:rsidRPr="00FD6DCC" w:rsidRDefault="00D214EF" w:rsidP="00DD1CAD">
      <w:pPr>
        <w:jc w:val="right"/>
        <w:rPr>
          <w:rFonts w:asciiTheme="minorHAnsi" w:hAnsiTheme="minorHAnsi" w:cs="Arial"/>
          <w:noProof/>
          <w:snapToGrid w:val="0"/>
          <w:sz w:val="22"/>
          <w:szCs w:val="22"/>
          <w:lang w:val="ga-IE" w:eastAsia="en-IE"/>
        </w:rPr>
      </w:pPr>
    </w:p>
    <w:p w14:paraId="2B875A24" w14:textId="1A953B07" w:rsidR="00D214EF" w:rsidRPr="00FD6DCC" w:rsidRDefault="00D214EF" w:rsidP="5FF704B3">
      <w:pPr>
        <w:jc w:val="right"/>
        <w:rPr>
          <w:snapToGrid w:val="0"/>
        </w:rPr>
      </w:pPr>
    </w:p>
    <w:p w14:paraId="33FDA13D" w14:textId="23974571" w:rsidR="002C7830" w:rsidRPr="00FD6DCC" w:rsidRDefault="00BA1396" w:rsidP="002C7830">
      <w:pPr>
        <w:pStyle w:val="Heading3"/>
        <w:jc w:val="center"/>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Éileamh ar iarratais le haghaidh:</w:t>
      </w:r>
    </w:p>
    <w:p w14:paraId="4A8CF791" w14:textId="332F2DD2" w:rsidR="002F1B8C" w:rsidRPr="00FD6DCC" w:rsidRDefault="00D66E28" w:rsidP="002C7830">
      <w:pPr>
        <w:pStyle w:val="Heading3"/>
        <w:jc w:val="center"/>
        <w:rPr>
          <w:rFonts w:asciiTheme="minorHAnsi" w:hAnsiTheme="minorHAnsi" w:cs="Arial"/>
          <w:snapToGrid w:val="0"/>
          <w:sz w:val="36"/>
          <w:szCs w:val="36"/>
        </w:rPr>
      </w:pPr>
      <w:r>
        <w:rPr>
          <w:lang w:val="ga-IE"/>
          <w:rFonts w:ascii="minorHAnsi" w:cs="Arial" w:eastAsia="Times New Roman" w:hAnsi="minorHAnsi" w:asciiTheme="minorHAnsi" w:hAnsiTheme="minorHAnsi"/>
          <w:sz w:val="36"/>
          <w:snapToGrid w:val="off"/>
        </w:rPr>
        <w:t xml:space="preserve">Ciste Pobail um Thaisteal Gníomhach 2027</w:t>
      </w:r>
    </w:p>
    <w:p w14:paraId="1D024E3E" w14:textId="77777777" w:rsidR="00BA6ADC" w:rsidRPr="00FD6DCC" w:rsidRDefault="00BA6ADC">
      <w:pPr>
        <w:jc w:val="both"/>
        <w:rPr>
          <w:rFonts w:asciiTheme="minorHAnsi" w:hAnsiTheme="minorHAnsi" w:cs="Arial"/>
          <w:snapToGrid w:val="0"/>
          <w:sz w:val="22"/>
          <w:szCs w:val="22"/>
        </w:rPr>
      </w:pPr>
    </w:p>
    <w:p w14:paraId="0F25BBBD" w14:textId="3FD80998" w:rsidR="002F7015" w:rsidRPr="00FD6DCC" w:rsidRDefault="31F5EB2B" w:rsidP="2A880247">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Tá áthas orm a fhógairt go bhfuil an tÚdarás Náisiúnta Iompair (ÚNI) ag bunú Ciste Pobail um Thaisteal Gníomhach in 2027 agus go n-osclófar iarratais chun rochtain a fháil ar an maoiniú sin an 30 Meán Fómhair 2026.</w:t>
      </w:r>
    </w:p>
    <w:p w14:paraId="56693BEB" w14:textId="77777777" w:rsidR="002F7015" w:rsidRPr="00FD6DCC" w:rsidRDefault="002F7015" w:rsidP="2A880247">
      <w:pPr>
        <w:jc w:val="both"/>
        <w:rPr>
          <w:rFonts w:asciiTheme="minorHAnsi" w:hAnsiTheme="minorHAnsi" w:cs="Arial"/>
          <w:snapToGrid w:val="0"/>
          <w:sz w:val="22"/>
          <w:szCs w:val="22"/>
        </w:rPr>
      </w:pPr>
    </w:p>
    <w:p w14:paraId="1D494968" w14:textId="72273A61" w:rsidR="009D54E8" w:rsidRPr="00FD6DCC" w:rsidRDefault="009D54E8" w:rsidP="009D54E8">
      <w:p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sz w:val="22"/>
          <w:snapToGrid w:val="off"/>
        </w:rPr>
        <w:t xml:space="preserve">Leis an gCiste Pobail um Thaisteal Gníomhach, cuirtear ar chumas eagraíochtaí iarratas a dhéanamh ar mhaoiniú do chláir agus/nó do scéimeanna a thacaíonn le haidhmeanna agus le cuspóirí chlár Taistil Gníomhaigh an Rialtais, nó a chomhlánaíonn iad, go háirithe maidir le méadú ar an aistriú córa iompair ó úsáid gluaisteán príobháideach i dtreo siúil agus rothaíochta. </w:t>
      </w:r>
    </w:p>
    <w:p w14:paraId="58E3324F" w14:textId="2403C769" w:rsidR="00911C33" w:rsidRPr="00FD6DCC" w:rsidRDefault="0018781F" w:rsidP="009D54E8">
      <w:p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sz w:val="22"/>
          <w:snapToGrid w:val="off"/>
        </w:rPr>
        <w:t xml:space="preserve">Ní mór go gcuireann na tionscnaimh atá beartaithe le baint amach chuspóirí an chláir Taistil Ghníomhaigh, ar féidir achoimre a dhéanamh orthu mar seo a leanas: </w:t>
      </w:r>
    </w:p>
    <w:p w14:paraId="531F50C0" w14:textId="4DF7DAD9" w:rsidR="0018781F" w:rsidRPr="00FD6DCC" w:rsidRDefault="0018781F" w:rsidP="5BEC4E1D">
      <w:pPr>
        <w:numPr>
          <w:ilvl w:val="0"/>
          <w:numId w:val="34"/>
        </w:numPr>
        <w:spacing w:after="160" w:line="279" w:lineRule="auto"/>
        <w:rPr>
          <w:rFonts w:asciiTheme="minorHAnsi" w:hAnsiTheme="minorHAnsi" w:cstheme="minorBidi"/>
          <w:snapToGrid w:val="0"/>
          <w:sz w:val="22"/>
          <w:szCs w:val="22"/>
          <w:lang w:val="ga-IE"/>
        </w:rPr>
      </w:pPr>
      <w:r>
        <w:rPr>
          <w:lang w:val="ga-IE"/>
          <w:rFonts w:ascii="minorHAnsi" w:cs="minorBidi" w:eastAsia="Times New Roman" w:hAnsi="minorHAnsi" w:asciiTheme="minorHAnsi" w:cstheme="minorBidi" w:hAnsiTheme="minorHAnsi"/>
          <w:b w:val="on"/>
          <w:sz w:val="22"/>
          <w:snapToGrid w:val="off"/>
        </w:rPr>
        <w:t xml:space="preserve">Iompar Inbhuanaithe a Spreagadh</w:t>
      </w:r>
      <w:r>
        <w:rPr>
          <w:lang w:val="ga-IE"/>
          <w:rFonts w:ascii="minorHAnsi" w:cs="minorBidi" w:eastAsia="Times New Roman" w:hAnsi="minorHAnsi" w:asciiTheme="minorHAnsi" w:cstheme="minorBidi" w:hAnsiTheme="minorHAnsi"/>
          <w:sz w:val="22"/>
          <w:snapToGrid w:val="off"/>
        </w:rPr>
        <w:t xml:space="preserve">: Siúl, rothaíocht agus úsáid scútar gan inneall a chur chun cinn mar chuid den taisteal inbhuanaithe </w:t>
      </w:r>
    </w:p>
    <w:p w14:paraId="73F995B9" w14:textId="02B787FC" w:rsidR="0018781F" w:rsidRPr="00FD6DCC" w:rsidRDefault="0018781F" w:rsidP="5BEC4E1D">
      <w:pPr>
        <w:numPr>
          <w:ilvl w:val="0"/>
          <w:numId w:val="34"/>
        </w:numPr>
        <w:spacing w:after="160" w:line="279" w:lineRule="auto"/>
        <w:rPr>
          <w:rFonts w:asciiTheme="minorHAnsi" w:hAnsiTheme="minorHAnsi" w:cstheme="minorBidi"/>
          <w:snapToGrid w:val="0"/>
          <w:sz w:val="22"/>
          <w:szCs w:val="22"/>
          <w:lang w:val="ga-IE"/>
        </w:rPr>
      </w:pPr>
      <w:r>
        <w:rPr>
          <w:lang w:val="ga-IE"/>
          <w:rFonts w:ascii="minorHAnsi" w:cs="minorBidi" w:eastAsia="Times New Roman" w:hAnsi="minorHAnsi" w:asciiTheme="minorHAnsi" w:cstheme="minorBidi" w:hAnsiTheme="minorHAnsi"/>
          <w:b w:val="on"/>
          <w:sz w:val="22"/>
          <w:snapToGrid w:val="off"/>
        </w:rPr>
        <w:t xml:space="preserve">Bonneagar a Fhorbairt</w:t>
      </w:r>
      <w:r>
        <w:rPr>
          <w:lang w:val="ga-IE"/>
          <w:rFonts w:ascii="minorHAnsi" w:cs="minorBidi" w:eastAsia="Times New Roman" w:hAnsi="minorHAnsi" w:asciiTheme="minorHAnsi" w:cstheme="minorBidi" w:hAnsiTheme="minorHAnsi"/>
          <w:sz w:val="22"/>
          <w:snapToGrid w:val="off"/>
        </w:rPr>
        <w:t xml:space="preserve">: Infheistíocht a dhéanamh i líonraí siúil agus rothaíochta chun inrochtaineacht agus nascacht a fheabhsú </w:t>
      </w:r>
    </w:p>
    <w:p w14:paraId="48F1D850" w14:textId="2CCB80FC" w:rsidR="0018781F" w:rsidRPr="00FD6DCC" w:rsidRDefault="0018781F" w:rsidP="0018781F">
      <w:pPr>
        <w:numPr>
          <w:ilvl w:val="0"/>
          <w:numId w:val="34"/>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b w:val="on"/>
          <w:sz w:val="22"/>
          <w:snapToGrid w:val="off"/>
        </w:rPr>
        <w:t xml:space="preserve">Spriocanna Gníomhaithe ar son na hAeráide</w:t>
      </w:r>
      <w:r>
        <w:rPr>
          <w:lang w:val="ga-IE"/>
          <w:rFonts w:ascii="minorHAnsi" w:cs="minorHAnsi" w:eastAsia="Times New Roman" w:hAnsi="minorHAnsi" w:asciiTheme="minorHAnsi" w:cstheme="minorHAnsi" w:hAnsiTheme="minorHAnsi"/>
          <w:sz w:val="22"/>
          <w:snapToGrid w:val="off"/>
        </w:rPr>
        <w:t xml:space="preserve">: Ag teacht le cuspóirí an Phlean Gníomhaithe ar son na hAeráide de chuid an Rialtais </w:t>
      </w:r>
    </w:p>
    <w:p w14:paraId="01044384" w14:textId="172739C3" w:rsidR="0018781F" w:rsidRPr="00FD6DCC" w:rsidRDefault="0018781F" w:rsidP="0018781F">
      <w:pPr>
        <w:numPr>
          <w:ilvl w:val="0"/>
          <w:numId w:val="34"/>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b w:val="on"/>
          <w:sz w:val="22"/>
          <w:snapToGrid w:val="off"/>
        </w:rPr>
        <w:t xml:space="preserve">Sábháilteacht agus Inrochtaineacht</w:t>
      </w:r>
      <w:r>
        <w:rPr>
          <w:lang w:val="ga-IE"/>
          <w:rFonts w:ascii="minorHAnsi" w:cs="minorHAnsi" w:eastAsia="Times New Roman" w:hAnsi="minorHAnsi" w:asciiTheme="minorHAnsi" w:cstheme="minorHAnsi" w:hAnsiTheme="minorHAnsi"/>
          <w:sz w:val="22"/>
          <w:snapToGrid w:val="off"/>
        </w:rPr>
        <w:t xml:space="preserve">: Roghanna iompair atá níos sábháilte agus níos cuimsithí a chruthú do dhaoine de gach aois agus de gach cumas</w:t>
      </w:r>
    </w:p>
    <w:p w14:paraId="1B9ED940" w14:textId="304D9C6D" w:rsidR="0018781F" w:rsidRPr="00FD6DCC" w:rsidRDefault="0018781F" w:rsidP="0018781F">
      <w:pPr>
        <w:numPr>
          <w:ilvl w:val="0"/>
          <w:numId w:val="34"/>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b w:val="on"/>
          <w:sz w:val="22"/>
          <w:snapToGrid w:val="off"/>
        </w:rPr>
        <w:t xml:space="preserve">Astaíochtaí Carbóin a Laghdú</w:t>
      </w:r>
      <w:r>
        <w:rPr>
          <w:lang w:val="ga-IE"/>
          <w:rFonts w:ascii="minorHAnsi" w:cs="minorHAnsi" w:eastAsia="Times New Roman" w:hAnsi="minorHAnsi" w:asciiTheme="minorHAnsi" w:cstheme="minorHAnsi" w:hAnsiTheme="minorHAnsi"/>
          <w:sz w:val="22"/>
          <w:snapToGrid w:val="off"/>
        </w:rPr>
        <w:t xml:space="preserve">: Tacú le roghanna iompair inbhuanaithe chun astaíochtaí carbóin a bhaineann le hiompar a laghdú </w:t>
      </w:r>
    </w:p>
    <w:p w14:paraId="31D7FDC8" w14:textId="6CDD5FF2" w:rsidR="00AF3AE3" w:rsidRPr="00FD6DCC" w:rsidRDefault="009D54E8" w:rsidP="007A5C03">
      <w:p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sz w:val="22"/>
          <w:snapToGrid w:val="off"/>
        </w:rPr>
        <w:t xml:space="preserve">An méid iomlán atá ar fáil sa Chiste le haghaidh </w:t>
      </w:r>
      <w:r>
        <w:rPr>
          <w:lang w:val="ga-IE"/>
          <w:rFonts w:ascii="minorHAnsi" w:cs="minorHAnsi" w:eastAsia="Times New Roman" w:hAnsi="minorHAnsi" w:asciiTheme="minorHAnsi" w:cstheme="minorHAnsi" w:hAnsiTheme="minorHAnsi"/>
          <w:b w:val="on"/>
          <w:sz w:val="22"/>
          <w:snapToGrid w:val="off"/>
        </w:rPr>
        <w:t xml:space="preserve">2027</w:t>
      </w:r>
      <w:r>
        <w:rPr>
          <w:lang w:val="ga-IE"/>
          <w:rFonts w:ascii="minorHAnsi" w:cs="minorHAnsi" w:eastAsia="Times New Roman" w:hAnsi="minorHAnsi" w:asciiTheme="minorHAnsi" w:cstheme="minorHAnsi" w:hAnsiTheme="minorHAnsi"/>
          <w:sz w:val="22"/>
          <w:snapToGrid w:val="off"/>
        </w:rPr>
        <w:t xml:space="preserve"> ná </w:t>
      </w:r>
      <w:r>
        <w:rPr>
          <w:lang w:val="ga-IE"/>
          <w:rFonts w:ascii="minorHAnsi" w:cs="minorHAnsi" w:eastAsia="Times New Roman" w:hAnsi="minorHAnsi" w:asciiTheme="minorHAnsi" w:cstheme="minorHAnsi" w:hAnsiTheme="minorHAnsi"/>
          <w:b w:val="on"/>
          <w:sz w:val="22"/>
          <w:snapToGrid w:val="off"/>
        </w:rPr>
        <w:t xml:space="preserve">€1.5</w:t>
      </w:r>
      <w:r>
        <w:rPr>
          <w:lang w:val="ga-IE"/>
          <w:rFonts w:ascii="minorHAnsi" w:cs="minorHAnsi" w:eastAsia="Times New Roman" w:hAnsi="minorHAnsi" w:asciiTheme="minorHAnsi" w:cstheme="minorHAnsi" w:hAnsiTheme="minorHAnsi"/>
          <w:sz w:val="22"/>
          <w:snapToGrid w:val="off"/>
        </w:rPr>
        <w:t xml:space="preserve"> milliún. Ós rud é go bhféadfadh an ciste raon leathan iarratasóirí a mhealladh a mholann tionscadail atá an-difriúil óna chéile, bunaíodh na critéir seo a leanas chun na hiarratais a mheasúnú. </w:t>
      </w:r>
    </w:p>
    <w:p w14:paraId="723D40E4" w14:textId="4CDB53C4" w:rsidR="00AF3AE3" w:rsidRPr="00FD6DCC" w:rsidRDefault="00AF3AE3" w:rsidP="00AF3AE3">
      <w:pPr>
        <w:numPr>
          <w:ilvl w:val="0"/>
          <w:numId w:val="40"/>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b w:val="on"/>
          <w:sz w:val="22"/>
          <w:snapToGrid w:val="off"/>
        </w:rPr>
        <w:t xml:space="preserve">Costas / Luach ar Airgead</w:t>
      </w:r>
      <w:r>
        <w:rPr>
          <w:lang w:val="ga-IE"/>
          <w:rFonts w:ascii="minorHAnsi" w:cs="minorHAnsi" w:eastAsia="Times New Roman" w:hAnsi="minorHAnsi" w:asciiTheme="minorHAnsi" w:cstheme="minorHAnsi" w:hAnsiTheme="minorHAnsi"/>
          <w:sz w:val="22"/>
          <w:snapToGrid w:val="off"/>
        </w:rPr>
        <w:t xml:space="preserve">: Tabhair faoi deara nach bhfuil </w:t>
      </w:r>
      <w:r>
        <w:rPr>
          <w:lang w:val="ga-IE"/>
          <w:rFonts w:ascii="minorHAnsi" w:cs="minorHAnsi" w:eastAsia="Times New Roman" w:hAnsi="minorHAnsi" w:asciiTheme="minorHAnsi" w:cstheme="minorHAnsi" w:hAnsiTheme="minorHAnsi"/>
          <w:b w:val="on"/>
          <w:sz w:val="22"/>
          <w:snapToGrid w:val="off"/>
        </w:rPr>
        <w:t xml:space="preserve">costais foirne incháilithe le haghaidh maoinithe</w:t>
      </w:r>
      <w:r>
        <w:rPr>
          <w:lang w:val="ga-IE"/>
          <w:rFonts w:ascii="minorHAnsi" w:cs="minorHAnsi" w:eastAsia="Times New Roman" w:hAnsi="minorHAnsi" w:asciiTheme="minorHAnsi" w:cstheme="minorHAnsi" w:hAnsiTheme="minorHAnsi"/>
          <w:sz w:val="22"/>
          <w:snapToGrid w:val="off"/>
        </w:rPr>
        <w:t xml:space="preserve">, agus nach mór aon mhaoiniú a chuirtear ar fáil a chaitheamh agus éileamh a dhéanamh ina leith laistigh de bhliain amháin. Déanfar measúnú ar réasúntacht na gcostas, an raon feidhme a bhfuiltear ag súil leis, luach ar airgead agus méid na sochar i gcomparáid leis an maoiniú atá á lorg.</w:t>
      </w:r>
    </w:p>
    <w:p w14:paraId="32EF6D6E" w14:textId="073B87BB" w:rsidR="00AF3AE3" w:rsidRPr="00FD6DCC" w:rsidRDefault="00AF3AE3" w:rsidP="00AF3AE3">
      <w:pPr>
        <w:numPr>
          <w:ilvl w:val="0"/>
          <w:numId w:val="40"/>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b w:val="on"/>
          <w:sz w:val="22"/>
          <w:snapToGrid w:val="off"/>
        </w:rPr>
        <w:t xml:space="preserve">Rannchuidiú le Spriocanna Taistil Ghníomhaigh agus Aeráide:</w:t>
      </w:r>
      <w:r>
        <w:rPr>
          <w:lang w:val="ga-IE"/>
          <w:rFonts w:ascii="minorHAnsi" w:cs="minorHAnsi" w:eastAsia="Times New Roman" w:hAnsi="minorHAnsi" w:asciiTheme="minorHAnsi" w:cstheme="minorHAnsi" w:hAnsiTheme="minorHAnsi"/>
          <w:sz w:val="22"/>
          <w:snapToGrid w:val="off"/>
        </w:rPr>
        <w:t xml:space="preserve"> Tabharfar marcanna bunaithe ar an méid a spreagann tograí siúl, rothaíocht nó úsáid ghluaisteán, a thacaíonn siad le haistriú córa iompair ó úsáid gluaisteán príobháideach, a fheabhsaíonn siad nascacht, a chuireann le cuspóirí gníomhaíochta ar son na haeráide agus a laghdaíonn siad astaíochtaí a bhaineann le hiompar.</w:t>
      </w:r>
    </w:p>
    <w:p w14:paraId="2645DF84" w14:textId="23A60066" w:rsidR="00AF3AE3" w:rsidRPr="00FD6DCC" w:rsidRDefault="00AF3AE3" w:rsidP="00AF3AE3">
      <w:pPr>
        <w:numPr>
          <w:ilvl w:val="0"/>
          <w:numId w:val="40"/>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b w:val="on"/>
          <w:sz w:val="22"/>
          <w:snapToGrid w:val="off"/>
        </w:rPr>
        <w:t xml:space="preserve">Sochar Pobail agus Rannpháirtíocht Ghníomhach:</w:t>
      </w:r>
      <w:r>
        <w:rPr>
          <w:lang w:val="ga-IE"/>
          <w:rFonts w:ascii="minorHAnsi" w:cs="minorHAnsi" w:eastAsia="Times New Roman" w:hAnsi="minorHAnsi" w:asciiTheme="minorHAnsi" w:cstheme="minorHAnsi" w:hAnsiTheme="minorHAnsi"/>
          <w:sz w:val="22"/>
          <w:snapToGrid w:val="off"/>
        </w:rPr>
        <w:t xml:space="preserve"> Measúnú ar an gcaoi a gcomhlíonann an tionscadal riachtanas pobail léirithe, a gcuireann sé le rannpháirtíocht an phobail maidir le tionscadail níos leithne a fhorbairt agus a sheachadadh, comhpháirtíochtaí le grúpaí áitiúla, scoileanna, clubanna spóirt nó eagraíochtaí míchumais, rannpháirtíocht oibrithe deonacha agus úinéireacht phobail.</w:t>
      </w:r>
    </w:p>
    <w:p w14:paraId="619C9A86" w14:textId="1209FF4F" w:rsidR="00AF3AE3" w:rsidRPr="00FD6DCC" w:rsidRDefault="00AF3AE3" w:rsidP="00AF3AE3">
      <w:pPr>
        <w:numPr>
          <w:ilvl w:val="0"/>
          <w:numId w:val="40"/>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sz w:val="22"/>
          <w:snapToGrid w:val="off"/>
        </w:rPr>
        <w:t xml:space="preserve">Sábháilteacht agus Inrochtaineacht: An chaoi a dtéann an tionscadal chun tairbhe do dhaoine de gach aois agus cumas, lena n-áirítear úsáideoirí faoi mhíchumas, daoine scothaosta agus leanaí, mar aon le rannpháirtíocht chuimsitheach agus cur i bhfeidhm phrionsabail an dearaidh uilíoch.</w:t>
      </w:r>
    </w:p>
    <w:p w14:paraId="4FE10323" w14:textId="68140337" w:rsidR="00AF3AE3" w:rsidRPr="00FD6DCC" w:rsidRDefault="00AF3AE3" w:rsidP="00AF3AE3">
      <w:pPr>
        <w:numPr>
          <w:ilvl w:val="0"/>
          <w:numId w:val="40"/>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b w:val="on"/>
          <w:sz w:val="22"/>
          <w:snapToGrid w:val="off"/>
        </w:rPr>
        <w:t xml:space="preserve">Nuálaíocht agus Macasamhlú:</w:t>
      </w:r>
      <w:r>
        <w:rPr>
          <w:lang w:val="ga-IE"/>
          <w:rFonts w:ascii="minorHAnsi" w:cs="minorHAnsi" w:eastAsia="Times New Roman" w:hAnsi="minorHAnsi" w:asciiTheme="minorHAnsi" w:cstheme="minorHAnsi" w:hAnsiTheme="minorHAnsi"/>
          <w:sz w:val="22"/>
          <w:snapToGrid w:val="off"/>
        </w:rPr>
        <w:t xml:space="preserve"> Déanfaidh an critéar thuas measúnú ar chomhpháirtíochtaí nuálacha, tionscnaimh chun iompar a athrú, úsáid teicneolaíochta, modhanna cumarsáide agus rannpháirtíochta, chomh maith leis an gcumas tionscadail a mhacasamhlú nó a leathnú in áiteanna eile.</w:t>
      </w:r>
    </w:p>
    <w:p w14:paraId="0642243E" w14:textId="0DC70CB3" w:rsidR="00AF3AE3" w:rsidRPr="00FD6DCC" w:rsidRDefault="00AF3AE3" w:rsidP="00AF3AE3">
      <w:pPr>
        <w:numPr>
          <w:ilvl w:val="0"/>
          <w:numId w:val="40"/>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b w:val="on"/>
          <w:sz w:val="22"/>
          <w:snapToGrid w:val="off"/>
        </w:rPr>
        <w:t xml:space="preserve">Pobail nach bhfuil freastal ceart orthu / Cothromas Sóisialta:</w:t>
      </w:r>
      <w:r>
        <w:rPr>
          <w:lang w:val="ga-IE"/>
          <w:rFonts w:ascii="minorHAnsi" w:cs="minorHAnsi" w:eastAsia="Times New Roman" w:hAnsi="minorHAnsi" w:asciiTheme="minorHAnsi" w:cstheme="minorHAnsi" w:hAnsiTheme="minorHAnsi"/>
          <w:sz w:val="22"/>
          <w:snapToGrid w:val="off"/>
        </w:rPr>
        <w:t xml:space="preserve"> Thabharfaí fabhar do thionscadail atá lonnaithe i gceantair faoi mhíbhuntáiste nó nach bhfuil freastal ceart orthu, mar shampla láithreacha tuaithe, ceantair ina bhfuil díothacht níos airde nó ceantair ina bhfuil soláthar taistil ghníomhaigh teoranta cheana féin </w:t>
      </w:r>
    </w:p>
    <w:p w14:paraId="7445D644" w14:textId="08451E67" w:rsidR="0066146E" w:rsidRPr="00FD6DCC" w:rsidRDefault="00CB38AD" w:rsidP="0066146E">
      <w:p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sz w:val="22"/>
          <w:snapToGrid w:val="off"/>
        </w:rPr>
        <w:t xml:space="preserve">Critéir éigeantacha eile:</w:t>
      </w:r>
    </w:p>
    <w:p w14:paraId="3639D32F" w14:textId="3F6A0F80" w:rsidR="0066146E" w:rsidRPr="00FD6DCC" w:rsidRDefault="0066146E" w:rsidP="0066146E">
      <w:pPr>
        <w:numPr>
          <w:ilvl w:val="0"/>
          <w:numId w:val="41"/>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sz w:val="22"/>
          <w:snapToGrid w:val="off"/>
        </w:rPr>
        <w:t xml:space="preserve">Ní mór don tionscadal agus don chaiteachas beartaithe a bheith ag cloí le Treoirlínte Incháilitheachta an ÚNI don bhliain 2024 (féach pointe 5 thíos);</w:t>
      </w:r>
    </w:p>
    <w:p w14:paraId="63677BE0" w14:textId="35EA660A" w:rsidR="0066146E" w:rsidRPr="00FD6DCC" w:rsidRDefault="0066146E" w:rsidP="0066146E">
      <w:pPr>
        <w:numPr>
          <w:ilvl w:val="0"/>
          <w:numId w:val="41"/>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sz w:val="22"/>
          <w:snapToGrid w:val="off"/>
        </w:rPr>
        <w:t xml:space="preserve">Ní mór don tionscadal a bheith inrochtana agus cuimsitheach; agus</w:t>
      </w:r>
    </w:p>
    <w:p w14:paraId="14083D5C" w14:textId="60BED098" w:rsidR="0066146E" w:rsidRPr="00FD6DCC" w:rsidRDefault="0066146E" w:rsidP="0066146E">
      <w:pPr>
        <w:numPr>
          <w:ilvl w:val="0"/>
          <w:numId w:val="41"/>
        </w:num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sz w:val="22"/>
          <w:snapToGrid w:val="off"/>
        </w:rPr>
        <w:t xml:space="preserve">Ní mór don tionscadal tacú le cuspóir amháin ar a laghad de chuid an Chláir Taistil Ghníomhaigh.</w:t>
      </w:r>
    </w:p>
    <w:p w14:paraId="1B26A500" w14:textId="05A1EC84" w:rsidR="0066146E" w:rsidRPr="00FD6DCC" w:rsidRDefault="0066146E" w:rsidP="0066146E">
      <w:p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sz w:val="22"/>
          <w:snapToGrid w:val="off"/>
        </w:rPr>
        <w:t xml:space="preserve">Mura gcomhlíontar aon cheann de na ceanglais sin, measfar an t-iarratas a bheith neamh-incháilithe agus ní rachaidh sé ar aghaidh chuig an measúnú.</w:t>
      </w:r>
    </w:p>
    <w:p w14:paraId="3D3B557B" w14:textId="4A4EC2D8" w:rsidR="003B41A1" w:rsidRPr="00FD6DCC" w:rsidRDefault="00D060F0" w:rsidP="007A5C03">
      <w:pPr>
        <w:spacing w:after="160" w:line="279" w:lineRule="auto"/>
        <w:rPr>
          <w:rFonts w:asciiTheme="minorHAnsi" w:hAnsiTheme="minorHAnsi" w:cstheme="minorHAnsi"/>
          <w:snapToGrid w:val="0"/>
          <w:sz w:val="22"/>
          <w:szCs w:val="22"/>
          <w:lang w:val="ga-IE"/>
        </w:rPr>
      </w:pPr>
      <w:r>
        <w:rPr>
          <w:lang w:val="ga-IE"/>
          <w:rFonts w:ascii="minorHAnsi" w:cs="minorHAnsi" w:eastAsia="Times New Roman" w:hAnsi="minorHAnsi" w:asciiTheme="minorHAnsi" w:cstheme="minorHAnsi" w:hAnsiTheme="minorHAnsi"/>
          <w:sz w:val="22"/>
          <w:snapToGrid w:val="off"/>
        </w:rPr>
        <w:t xml:space="preserve">Feidhmíonn an ÚNI trí ardán ar líne (PRS) a éascaíonn iarratais agus éilimh ar íocaíochtaí. Chun an t-ualach riaracháin ar iarratasóirí ionchasacha a laghdú, glacfar le foirm iarratais ghiorraithe chun críche gearrliostaithe. Tá cóip den bhunfhoirm iarratais ar dheontas le feiceáil in Aguisín A. Má éiríonn leis an iarratas, clárófar an t-iarratasóir ar PRS le haghaidh teagmhálacha sa todhchaí. </w:t>
      </w:r>
    </w:p>
    <w:p w14:paraId="118410FF" w14:textId="2CEEB0D5" w:rsidR="00502E85" w:rsidRPr="00FD6DCC" w:rsidRDefault="007A5C03" w:rsidP="00502E85">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Ba cheart d’iarratasóirí athbhreithniú a dhéanamh ar riachtanais an ÚNI maidir le maoiniú deontais sula gcuirfidh siad iarratas isteach. Áirítear orthu sin:</w:t>
      </w:r>
    </w:p>
    <w:p w14:paraId="39A04752" w14:textId="77777777" w:rsidR="004A0110" w:rsidRPr="00FD6DCC" w:rsidRDefault="004A0110" w:rsidP="00495DAA">
      <w:pPr>
        <w:jc w:val="both"/>
        <w:rPr>
          <w:rFonts w:asciiTheme="minorHAnsi" w:hAnsiTheme="minorHAnsi" w:cs="Arial"/>
          <w:snapToGrid w:val="0"/>
          <w:sz w:val="22"/>
          <w:szCs w:val="22"/>
        </w:rPr>
      </w:pPr>
    </w:p>
    <w:p w14:paraId="2BD210CD" w14:textId="7B50BADE" w:rsidR="004B6430" w:rsidRPr="00FD6DCC" w:rsidRDefault="004B6430" w:rsidP="004B6430">
      <w:pPr>
        <w:pStyle w:val="ListParagraph"/>
        <w:numPr>
          <w:ilvl w:val="0"/>
          <w:numId w:val="11"/>
        </w:num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single"/>
          <w:sz w:val="22"/>
          <w:snapToGrid w:val="off"/>
        </w:rPr>
        <w:t xml:space="preserve">Treoirlínte maidir le </w:t>
      </w:r>
      <w:r>
        <w:rPr>
          <w:lang w:val="ga-IE"/>
          <w:rFonts w:ascii="minorHAnsi" w:cs="Arial" w:eastAsia="Times New Roman" w:hAnsi="minorHAnsi" w:asciiTheme="minorHAnsi" w:hAnsiTheme="minorHAnsi"/>
          <w:b w:val="on"/>
          <w:u w:val="single"/>
          <w:sz w:val="22"/>
          <w:snapToGrid w:val="off"/>
        </w:rPr>
        <w:t xml:space="preserve">Faomhadh an </w:t>
      </w:r>
      <w:r>
        <w:rPr>
          <w:lang w:val="ga-IE"/>
          <w:rFonts w:ascii="minorHAnsi" w:cs="Arial" w:eastAsia="Times New Roman" w:hAnsi="minorHAnsi" w:asciiTheme="minorHAnsi" w:hAnsiTheme="minorHAnsi"/>
          <w:b w:val="on"/>
          <w:u w:val="single"/>
          <w:sz w:val="22"/>
          <w:snapToGrid w:val="off"/>
        </w:rPr>
        <w:t xml:space="preserve">Tionscadail</w:t>
      </w:r>
      <w:r>
        <w:rPr>
          <w:lang w:val="ga-IE"/>
          <w:rFonts w:ascii="minorHAnsi" w:cs="Arial" w:eastAsia="Times New Roman" w:hAnsi="minorHAnsi" w:asciiTheme="minorHAnsi" w:hAnsiTheme="minorHAnsi"/>
          <w:b w:val="on"/>
          <w:u w:val="single"/>
          <w:sz w:val="22"/>
          <w:snapToGrid w:val="off"/>
        </w:rPr>
        <w:t xml:space="preserve"> -Márta 2024</w:t>
      </w:r>
    </w:p>
    <w:p w14:paraId="34DB4983" w14:textId="77777777" w:rsidR="004B6430" w:rsidRPr="00FD6DCC" w:rsidRDefault="004B6430" w:rsidP="004B6430">
      <w:pPr>
        <w:jc w:val="both"/>
        <w:rPr>
          <w:rFonts w:asciiTheme="minorHAnsi" w:hAnsiTheme="minorHAnsi" w:cs="Arial"/>
          <w:snapToGrid w:val="0"/>
          <w:sz w:val="22"/>
          <w:szCs w:val="22"/>
        </w:rPr>
      </w:pPr>
    </w:p>
    <w:p w14:paraId="5B9FF38A" w14:textId="057BF142" w:rsidR="004B6430" w:rsidRPr="00FD6DCC" w:rsidRDefault="56AB8F38" w:rsidP="11ADA331">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Mar an t-údarás maoinithe agus formheasa i dtaca leis na tionscadail sin, éilíonn an ÚNI go gcuirfí na tionscadail seo i gcrích i gcomhréir le </w:t>
      </w:r>
      <w:hyperlink r:id="rId11">
        <w:r>
          <w:rPr>
            <w:lang w:val="ga-IE"/>
            <w:rFonts w:ascii="minorHAnsi" w:cs="Arial" w:eastAsia="Times New Roman" w:hAnsi="minorHAnsi" w:asciiTheme="minorHAnsi" w:hAnsiTheme="minorHAnsi"/>
            <w:rStyle w:val="Hyperlink"/>
            <w:i w:val="on"/>
            <w:u w:val="single"/>
            <w:color w:val="0000FF" w:themeColor="hyperlink"/>
            <w:sz w:val="22"/>
            <w:snapToGrid w:val="off"/>
          </w:rPr>
          <w:t xml:space="preserve">Treoirlínte an ÚNI maidir le Faomhadh an Tionscadail</w:t>
        </w:r>
      </w:hyperlink>
      <w:r>
        <w:rPr>
          <w:lang w:val="ga-IE"/>
          <w:rFonts w:ascii="minorHAnsi" w:cs="Arial" w:eastAsia="Times New Roman" w:hAnsi="minorHAnsi" w:asciiTheme="minorHAnsi" w:hAnsiTheme="minorHAnsi"/>
          <w:sz w:val="22"/>
          <w:snapToGrid w:val="off"/>
        </w:rPr>
        <w:t xml:space="preserve"> (Márta 2024) (PAGanna) agus le haon nuashonruithe ina dhiaidh sin. Ina theannta sin, is ceanglas éigeantach é go leanfadh Gníomhaireachtaí Urraíochta (na hiarratasóirí) próisis shoiléire maidir le meastachán costais, réamhaisnéisiú, tuairisciú agus bainistíocht costas, mar a leagtar amach inár dTreoirlínte maidir le Bainistíocht Costas. Tá sé mar aidhm ag na nósanna imeachta sin cabhrú leis an ngníomhaireacht seachadta agus an ÚNI araon chun seachadadh éifeachtach a chinntiú ar thionscadail ardchaighdeáin, laistigh de raon feidhme, tréimhse ama agus buiséad comhaontaithe. Tá sé tábhachtach a chinntiú go ndéantar tionscadail a bhainistiú go maith agus go soláthraíonn siad luach ar airgead, agus go mbeimis in ann é a léiriú. </w:t>
      </w:r>
    </w:p>
    <w:p w14:paraId="224EE3E1" w14:textId="77777777" w:rsidR="004B6430" w:rsidRPr="00FD6DCC" w:rsidRDefault="004B6430" w:rsidP="004B6430">
      <w:pPr>
        <w:jc w:val="both"/>
        <w:rPr>
          <w:rFonts w:asciiTheme="minorHAnsi" w:hAnsiTheme="minorHAnsi" w:cs="Arial"/>
          <w:snapToGrid w:val="0"/>
          <w:sz w:val="22"/>
          <w:szCs w:val="22"/>
        </w:rPr>
      </w:pPr>
    </w:p>
    <w:p w14:paraId="4788F40C" w14:textId="6B84419A" w:rsidR="004B6430" w:rsidRPr="00FD6DCC" w:rsidRDefault="004B6430" w:rsidP="11ADA331">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Dá réir sin, beidh scaoileadh maoinithe do thionscadal ag brath ar an tionscadal sin a bheith ag cloí leis na ceanglais a leagtar amach sna treoirlínte thuas. </w:t>
      </w:r>
      <w:bookmarkStart w:id="0" w:name="_Int_f3UKAt0s"/>
      <w:r>
        <w:rPr>
          <w:lang w:val="ga-IE"/>
          <w:rFonts w:ascii="minorHAnsi" w:cs="Arial" w:eastAsia="Times New Roman" w:hAnsi="minorHAnsi" w:asciiTheme="minorHAnsi" w:hAnsiTheme="minorHAnsi"/>
          <w:sz w:val="22"/>
          <w:snapToGrid w:val="off"/>
        </w:rPr>
        <w:t xml:space="preserve">Go háirithe, </w:t>
      </w:r>
      <w:bookmarkEnd w:id="0"/>
      <w:r>
        <w:rPr>
          <w:lang w:val="ga-IE"/>
          <w:rFonts w:ascii="minorHAnsi" w:cs="Arial" w:eastAsia="Times New Roman" w:hAnsi="minorHAnsi" w:asciiTheme="minorHAnsi" w:hAnsiTheme="minorHAnsi"/>
          <w:sz w:val="22"/>
          <w:snapToGrid w:val="off"/>
        </w:rPr>
        <w:t xml:space="preserve">tabhair faoi deara nár cheart caiteachas a thabhú i ndáil le tionscadal, agus nach mbeidh sé in-aisghabhála, go dtí go bhfaighidh an ÚNI an Fhoirm Iarratais ar Dheontas (GAF) nó an Fhoirm um Leanúnachas Tionscadail (PCF), cibé acu is cuí, agus go bhfaighfear admháil ina leith trí Chóras Bainistíochta Deontas Caipitil (PRS) an ÚNI. </w:t>
      </w:r>
    </w:p>
    <w:p w14:paraId="6C074ADF" w14:textId="77777777" w:rsidR="004B6430" w:rsidRPr="00FD6DCC" w:rsidRDefault="004B6430" w:rsidP="004B6430">
      <w:pPr>
        <w:jc w:val="both"/>
        <w:rPr>
          <w:rFonts w:asciiTheme="minorHAnsi" w:hAnsiTheme="minorHAnsi" w:cs="Arial"/>
          <w:snapToGrid w:val="0"/>
          <w:sz w:val="22"/>
          <w:szCs w:val="22"/>
        </w:rPr>
      </w:pPr>
    </w:p>
    <w:p w14:paraId="053EEFAA" w14:textId="66849D4E" w:rsidR="5FF704B3" w:rsidRPr="00FD6DCC" w:rsidRDefault="00246B45" w:rsidP="5FF704B3">
      <w:pPr>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sz w:val="22"/>
          <w:snapToGrid w:val="off"/>
        </w:rPr>
        <w:t xml:space="preserve">Beidh ar gach iarratasóir foirm iarratais ar dheontas a chur isteach. Ag brath ar an gcineál tionscadail, beidh gá le doiciméadú éagsúil sula bhfaighfear maoiniú, e.g. tuairiscí ar roghanna nó ar dhearadh, agus tuairiscí tairisceana a léiríonn comhlíonadh na dtreoirlínte náisiúnta soláthair. Ag deireadh an tionscadail, beidh gá le tuarascáil chríochnaitheach. Beidh gá le tuairisciú ar na príomhtháscairí feidhmíochta (PTFanna) atá beartaithe, ar a laghad dhá uair sa bhliain. </w:t>
      </w:r>
    </w:p>
    <w:p w14:paraId="6E00855B" w14:textId="77777777" w:rsidR="0012453A" w:rsidRPr="00FD6DCC" w:rsidRDefault="0012453A" w:rsidP="5FF704B3">
      <w:pPr>
        <w:jc w:val="both"/>
        <w:rPr>
          <w:rFonts w:asciiTheme="minorHAnsi" w:hAnsiTheme="minorHAnsi" w:cs="Arial"/>
          <w:snapToGrid w:val="0"/>
          <w:sz w:val="22"/>
          <w:szCs w:val="22"/>
          <w:lang w:val="ga-IE"/>
        </w:rPr>
      </w:pPr>
    </w:p>
    <w:p w14:paraId="5F063455" w14:textId="23979B53" w:rsidR="0012453A" w:rsidRPr="00FD6DCC" w:rsidRDefault="0012453A" w:rsidP="5FF704B3">
      <w:pPr>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sz w:val="22"/>
          <w:snapToGrid w:val="off"/>
        </w:rPr>
        <w:t xml:space="preserve">D’fhéadfadh sé a bheith deacair ar iarratasóirí céaduaire cloí leis na treoirlínte sin. Tá Foirne Taistil Ghníomhaigh bunaithe ag gach Údarás Áitiúil a phléann leis an gcóras seo agus lena chuid riachtanas. Moltar d’iarratasóirí teagmháil a dhéanamh leis na foirne sin chun an próiseas a thuiscint. Féadfaidh údaráis áitiúla tacú leis an tionscadal agus, go háirithe, cabhrú leis na PAGanna a chomhlíonadh. </w:t>
      </w:r>
    </w:p>
    <w:p w14:paraId="1C383D11" w14:textId="3E936B37" w:rsidR="5FF704B3" w:rsidRPr="00FD6DCC" w:rsidRDefault="5FF704B3" w:rsidP="5FF704B3">
      <w:pPr>
        <w:jc w:val="both"/>
        <w:rPr>
          <w:rFonts w:asciiTheme="minorHAnsi" w:hAnsiTheme="minorHAnsi" w:cs="Arial"/>
          <w:snapToGrid w:val="0"/>
          <w:sz w:val="22"/>
          <w:szCs w:val="22"/>
          <w:lang w:val="ga-IE"/>
        </w:rPr>
      </w:pPr>
    </w:p>
    <w:p w14:paraId="44DC2F02" w14:textId="61A030AE" w:rsidR="000F283F" w:rsidRPr="00FD6DCC" w:rsidRDefault="000F283F" w:rsidP="000F283F">
      <w:pPr>
        <w:jc w:val="both"/>
        <w:rPr>
          <w:rFonts w:asciiTheme="minorHAnsi" w:hAnsiTheme="minorHAnsi" w:cs="Arial"/>
          <w:snapToGrid w:val="0"/>
          <w:sz w:val="22"/>
          <w:szCs w:val="22"/>
          <w:lang w:val="ga-IE"/>
        </w:rPr>
      </w:pPr>
    </w:p>
    <w:p w14:paraId="3174CB31" w14:textId="2364044F" w:rsidR="00E807A8" w:rsidRPr="00FD6DCC" w:rsidRDefault="615BDA54" w:rsidP="5FF704B3">
      <w:pPr>
        <w:pStyle w:val="ListParagraph"/>
        <w:numPr>
          <w:ilvl w:val="0"/>
          <w:numId w:val="11"/>
        </w:numPr>
        <w:jc w:val="both"/>
        <w:rPr>
          <w:rFonts w:asciiTheme="minorHAnsi" w:hAnsiTheme="minorHAnsi" w:cs="Arial"/>
          <w:b/>
          <w:bCs/>
          <w:snapToGrid w:val="0"/>
          <w:sz w:val="22"/>
          <w:szCs w:val="22"/>
          <w:u w:val="single"/>
        </w:rPr>
      </w:pPr>
      <w:r>
        <w:rPr>
          <w:lang w:val="ga-IE"/>
          <w:rFonts w:ascii="minorHAnsi" w:cs="Arial" w:eastAsia="Times New Roman" w:hAnsi="minorHAnsi" w:asciiTheme="minorHAnsi" w:hAnsiTheme="minorHAnsi"/>
          <w:b w:val="on"/>
          <w:u w:val="single"/>
          <w:sz w:val="22"/>
          <w:snapToGrid w:val="off"/>
        </w:rPr>
        <w:t xml:space="preserve">Faomhadh </w:t>
      </w:r>
      <w:r>
        <w:rPr>
          <w:lang w:val="ga-IE"/>
          <w:rFonts w:ascii="minorHAnsi" w:cs="Arial" w:eastAsia="Times New Roman" w:hAnsi="minorHAnsi" w:asciiTheme="minorHAnsi" w:hAnsiTheme="minorHAnsi"/>
          <w:b w:val="on"/>
          <w:u w:val="single"/>
          <w:sz w:val="22"/>
          <w:snapToGrid w:val="off"/>
        </w:rPr>
        <w:t xml:space="preserve">Pointí Athbhreithnithe agus Pointí Coinneála</w:t>
      </w:r>
    </w:p>
    <w:p w14:paraId="4897BBAD" w14:textId="61200DC3" w:rsidR="5FF704B3" w:rsidRPr="00FD6DCC" w:rsidRDefault="5FF704B3" w:rsidP="5FF704B3">
      <w:pPr>
        <w:jc w:val="both"/>
        <w:rPr>
          <w:rFonts w:asciiTheme="minorHAnsi" w:hAnsiTheme="minorHAnsi" w:cs="Arial"/>
          <w:snapToGrid w:val="0"/>
          <w:sz w:val="22"/>
          <w:szCs w:val="22"/>
          <w:lang w:val="ga-IE"/>
        </w:rPr>
      </w:pPr>
    </w:p>
    <w:p w14:paraId="36C521D2" w14:textId="19080B71" w:rsidR="00E807A8" w:rsidRPr="00FD6DCC" w:rsidRDefault="4A8F8AE8" w:rsidP="5FF704B3">
      <w:pPr>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sz w:val="22"/>
          <w:snapToGrid w:val="off"/>
        </w:rPr>
        <w:t xml:space="preserve">Ní mór na nithe is gá a sheachadadh faoi na Treoirlínte maidir le Faomhadh an Tionscadail a chur faoi bhráid an ÚNI sula n-iarrtar faomhadh d’aon Phointe Coinneála nó Pointe Athbhreithnithe, mar a leagtar amach sna Treoirlínte maidir le Faomhadh an Tionscadail (PAGanna) 2024 (agus aon nuashonruithe ina dhiaidh sin). Maidir le Ceaduithe Athbhreithnithe, cuirfidh an t-iarratasóir na hearraí in-seachadta comhaontaithe isteach agus lorgóidh sé na ceaduithe athbhreithnithe riachtanacha trí chóras PRS an ÚNI. </w:t>
      </w:r>
    </w:p>
    <w:p w14:paraId="615CB65B" w14:textId="371F08D7" w:rsidR="00E807A8" w:rsidRPr="00FD6DCC" w:rsidRDefault="00E807A8" w:rsidP="5FF704B3">
      <w:pPr>
        <w:jc w:val="both"/>
        <w:rPr>
          <w:rFonts w:asciiTheme="minorHAnsi" w:hAnsiTheme="minorHAnsi" w:cs="Arial"/>
          <w:snapToGrid w:val="0"/>
          <w:sz w:val="22"/>
          <w:szCs w:val="22"/>
          <w:lang w:val="ga-IE"/>
        </w:rPr>
      </w:pPr>
    </w:p>
    <w:p w14:paraId="31B16A35" w14:textId="77777777" w:rsidR="00284B5B" w:rsidRPr="00FD6DCC" w:rsidRDefault="00284B5B" w:rsidP="00284B5B">
      <w:pPr>
        <w:pStyle w:val="ListParagraph"/>
        <w:numPr>
          <w:ilvl w:val="0"/>
          <w:numId w:val="11"/>
        </w:num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single"/>
          <w:sz w:val="22"/>
          <w:snapToGrid w:val="off"/>
        </w:rPr>
        <w:t xml:space="preserve">Tuairisciú ar Chostais</w:t>
      </w:r>
    </w:p>
    <w:p w14:paraId="7E44351D" w14:textId="77777777" w:rsidR="00284B5B" w:rsidRPr="00FD6DCC" w:rsidRDefault="00284B5B" w:rsidP="00284B5B">
      <w:pPr>
        <w:pStyle w:val="ListParagraph"/>
        <w:ind w:left="360"/>
        <w:jc w:val="both"/>
        <w:rPr>
          <w:rFonts w:asciiTheme="minorHAnsi" w:hAnsiTheme="minorHAnsi" w:cs="Arial"/>
          <w:b/>
          <w:snapToGrid w:val="0"/>
          <w:sz w:val="22"/>
          <w:szCs w:val="22"/>
          <w:u w:val="single"/>
        </w:rPr>
      </w:pPr>
    </w:p>
    <w:p w14:paraId="19B68CC7" w14:textId="094D3DA3" w:rsidR="00284B5B" w:rsidRPr="00FD6DCC" w:rsidRDefault="00F3095A" w:rsidP="11ADA331">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Tá teimpléid de thuairiscí costais an ÚNI ar fáil le híoslódáil sa </w:t>
      </w:r>
      <w:hyperlink r:id="rId12">
        <w:r>
          <w:rPr>
            <w:lang w:val="ga-IE"/>
            <w:rFonts w:ascii="minorHAnsi" w:cs="Arial" w:eastAsia="Times New Roman" w:hAnsi="minorHAnsi" w:asciiTheme="minorHAnsi" w:hAnsiTheme="minorHAnsi"/>
            <w:rStyle w:val="Hyperlink"/>
            <w:u w:val="none"/>
            <w:color w:val="0000FF" w:themeColor="hyperlink"/>
            <w:sz w:val="22"/>
            <w:snapToGrid w:val="off"/>
          </w:rPr>
          <w:t xml:space="preserve">rannán bainistíochta costas </w:t>
        </w:r>
      </w:hyperlink>
      <w:r>
        <w:rPr>
          <w:lang w:val="ga-IE"/>
          <w:rFonts w:ascii="minorHAnsi" w:cs="Arial" w:eastAsia="Times New Roman" w:hAnsi="minorHAnsi" w:asciiTheme="minorHAnsi" w:hAnsiTheme="minorHAnsi"/>
          <w:sz w:val="22"/>
          <w:snapToGrid w:val="off"/>
        </w:rPr>
        <w:t xml:space="preserve">de shuíomh gréasáin an ÚNI. Beidh gá le tuairisciú ar chostais ar bhonn ráithiúil ar a laghad, agus d’fhéadfadh sé go mbeadh gá leis ar bhonn míosúil, ag brath ar an scéim atá beartaithe </w:t>
      </w:r>
    </w:p>
    <w:p w14:paraId="4E04385E" w14:textId="77777777" w:rsidR="000F283F" w:rsidRPr="00FD6DCC" w:rsidRDefault="000F283F" w:rsidP="000F283F">
      <w:pPr>
        <w:jc w:val="both"/>
        <w:rPr>
          <w:rFonts w:asciiTheme="minorHAnsi" w:hAnsiTheme="minorHAnsi" w:cs="Arial"/>
          <w:snapToGrid w:val="0"/>
          <w:sz w:val="22"/>
          <w:szCs w:val="22"/>
          <w:lang w:val="ga-IE"/>
        </w:rPr>
      </w:pPr>
    </w:p>
    <w:p w14:paraId="0031D8F5" w14:textId="77777777" w:rsidR="006039A7" w:rsidRPr="00FD6DCC" w:rsidRDefault="006039A7" w:rsidP="006039A7">
      <w:pPr>
        <w:pStyle w:val="ListParagraph"/>
        <w:numPr>
          <w:ilvl w:val="0"/>
          <w:numId w:val="11"/>
        </w:numPr>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single"/>
          <w:sz w:val="22"/>
          <w:snapToGrid w:val="off"/>
        </w:rPr>
        <w:t xml:space="preserve">Ceanglas maidir le Cistiúcháin Státchiste</w:t>
      </w:r>
    </w:p>
    <w:p w14:paraId="135CD60B" w14:textId="77777777" w:rsidR="006039A7" w:rsidRPr="00FD6DCC" w:rsidRDefault="006039A7" w:rsidP="006039A7">
      <w:pPr>
        <w:rPr>
          <w:rFonts w:asciiTheme="minorHAnsi" w:hAnsiTheme="minorHAnsi" w:cs="Arial"/>
          <w:b/>
          <w:snapToGrid w:val="0"/>
          <w:sz w:val="22"/>
          <w:szCs w:val="22"/>
          <w:u w:val="single"/>
        </w:rPr>
      </w:pPr>
    </w:p>
    <w:p w14:paraId="6B8C2FD3" w14:textId="755C8A32" w:rsidR="006039A7" w:rsidRPr="00FD6DCC" w:rsidRDefault="006039A7" w:rsidP="006039A7">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Le Ciorclán 13/2014, “</w:t>
      </w:r>
      <w:hyperlink r:id="rId13" w:history="1">
        <w:r>
          <w:rPr>
            <w:lang w:val="ga-IE"/>
            <w:rFonts w:ascii="minorHAnsi" w:cs="Arial" w:eastAsia="Times New Roman" w:hAnsi="minorHAnsi" w:asciiTheme="minorHAnsi" w:hAnsiTheme="minorHAnsi"/>
            <w:rStyle w:val="Hyperlink"/>
            <w:i w:val="on"/>
            <w:u w:val="single"/>
            <w:color w:val="0000FF" w:themeColor="hyperlink"/>
            <w:sz w:val="22"/>
            <w:snapToGrid w:val="off"/>
          </w:rPr>
          <w:t xml:space="preserve">Bainistíocht agus Cuntasacht i leith Deontas ó Chistí an Státchiste</w:t>
        </w:r>
      </w:hyperlink>
      <w:r>
        <w:rPr>
          <w:lang w:val="ga-IE"/>
          <w:rFonts w:ascii="minorHAnsi" w:cs="Arial" w:eastAsia="Times New Roman" w:hAnsi="minorHAnsi" w:asciiTheme="minorHAnsi" w:hAnsiTheme="minorHAnsi"/>
          <w:sz w:val="22"/>
          <w:snapToGrid w:val="off"/>
        </w:rPr>
        <w:t xml:space="preserve">” ón Roinn Caiteachais Phoiblí agus Athchóirithe, cuirtear oibleagáidí áirithe ar fhaighteoirí maoinithe ón Státchiste. Is coinníoll de mhaoiniú an ÚNI é go gcomhlíonfar go hiomlán ceanglais Chiorcláin Uimh. 13/2014.</w:t>
      </w:r>
    </w:p>
    <w:p w14:paraId="472A783C" w14:textId="77777777" w:rsidR="006039A7" w:rsidRPr="00FD6DCC" w:rsidRDefault="006039A7" w:rsidP="006039A7">
      <w:pPr>
        <w:jc w:val="both"/>
        <w:rPr>
          <w:rFonts w:asciiTheme="minorHAnsi" w:hAnsiTheme="minorHAnsi" w:cs="Arial"/>
          <w:snapToGrid w:val="0"/>
          <w:sz w:val="22"/>
          <w:szCs w:val="22"/>
        </w:rPr>
      </w:pPr>
    </w:p>
    <w:p w14:paraId="431D94C4" w14:textId="77777777" w:rsidR="006039A7" w:rsidRPr="00FD6DCC" w:rsidRDefault="006039A7" w:rsidP="006039A7">
      <w:pPr>
        <w:pStyle w:val="ListParagraph"/>
        <w:numPr>
          <w:ilvl w:val="0"/>
          <w:numId w:val="11"/>
        </w:num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single"/>
          <w:sz w:val="22"/>
          <w:snapToGrid w:val="off"/>
        </w:rPr>
        <w:t xml:space="preserve">Treoirlínte Incháilitheachta</w:t>
      </w:r>
    </w:p>
    <w:p w14:paraId="60E10462" w14:textId="77777777" w:rsidR="006039A7" w:rsidRPr="00FD6DCC" w:rsidRDefault="006039A7" w:rsidP="006039A7">
      <w:pPr>
        <w:jc w:val="both"/>
        <w:rPr>
          <w:rFonts w:asciiTheme="minorHAnsi" w:hAnsiTheme="minorHAnsi" w:cs="Arial"/>
          <w:snapToGrid w:val="0"/>
          <w:sz w:val="22"/>
          <w:szCs w:val="22"/>
        </w:rPr>
      </w:pPr>
    </w:p>
    <w:p w14:paraId="337213FF" w14:textId="6E91ADBF" w:rsidR="006039A7" w:rsidRPr="00FD6DCC" w:rsidRDefault="006039A7" w:rsidP="006039A7">
      <w:pPr>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sz w:val="22"/>
          <w:snapToGrid w:val="off"/>
        </w:rPr>
        <w:t xml:space="preserve">Tá maoiniú na dtionscadal seo faoi réir </w:t>
      </w:r>
      <w:hyperlink r:id="rId14" w:history="1">
        <w:r>
          <w:rPr>
            <w:lang w:val="ga-IE"/>
            <w:rFonts w:ascii="minorHAnsi" w:cs="Arial" w:eastAsia="Times New Roman" w:hAnsi="minorHAnsi" w:asciiTheme="minorHAnsi" w:hAnsiTheme="minorHAnsi"/>
            <w:rStyle w:val="Hyperlink"/>
            <w:u w:val="single"/>
            <w:color w:val="0000FF" w:themeColor="hyperlink"/>
            <w:sz w:val="22"/>
            <w:snapToGrid w:val="off"/>
          </w:rPr>
          <w:t xml:space="preserve">Treoirlínte Incháilitheachta </w:t>
        </w:r>
        <w:r>
          <w:rPr>
            <w:lang w:val="ga-IE"/>
            <w:rFonts w:ascii="minorHAnsi" w:cs="Arial" w:eastAsia="Times New Roman" w:hAnsi="minorHAnsi" w:asciiTheme="minorHAnsi" w:hAnsiTheme="minorHAnsi"/>
            <w:rStyle w:val="Hyperlink"/>
            <w:u w:val="single"/>
            <w:color w:val="0000FF" w:themeColor="hyperlink"/>
            <w:sz w:val="22"/>
            <w:snapToGrid w:val="off"/>
          </w:rPr>
          <w:t xml:space="preserve">2024</w:t>
        </w:r>
        <w:r>
          <w:rPr>
            <w:lang w:val="ga-IE"/>
            <w:rFonts w:ascii="minorHAnsi" w:cs="Arial" w:eastAsia="Times New Roman" w:hAnsi="minorHAnsi" w:asciiTheme="minorHAnsi" w:hAnsiTheme="minorHAnsi"/>
            <w:sz w:val="22"/>
            <w:snapToGrid w:val="off"/>
            <w:u w:val="none"/>
          </w:rPr>
          <w:t xml:space="preserve"> an ÚNI </w:t>
        </w:r>
      </w:hyperlink>
      <w:r>
        <w:rPr>
          <w:lang w:val="ga-IE"/>
          <w:rFonts w:ascii="minorHAnsi" w:cs="Arial" w:eastAsia="Times New Roman" w:hAnsi="minorHAnsi" w:asciiTheme="minorHAnsi" w:hAnsiTheme="minorHAnsi"/>
          <w:sz w:val="22"/>
          <w:snapToGrid w:val="off"/>
        </w:rPr>
        <w:t xml:space="preserve">agus aon nuashonruithe a dhéanfar amach anseo freisin. Tabhair faoi deara nach féidir costais foirne a aisghabháil faoin gciste sin. </w:t>
      </w:r>
    </w:p>
    <w:p w14:paraId="1484969A" w14:textId="3D925F92" w:rsidR="006039A7" w:rsidRPr="00FD6DCC" w:rsidRDefault="006039A7" w:rsidP="006039A7">
      <w:pPr>
        <w:jc w:val="both"/>
        <w:rPr>
          <w:rFonts w:asciiTheme="minorHAnsi" w:hAnsiTheme="minorHAnsi" w:cs="Arial"/>
          <w:snapToGrid w:val="0"/>
          <w:sz w:val="22"/>
          <w:szCs w:val="22"/>
          <w:lang w:val="ga-IE"/>
        </w:rPr>
      </w:pPr>
    </w:p>
    <w:p w14:paraId="68802683" w14:textId="1E0C91E8" w:rsidR="006039A7" w:rsidRPr="00FD6DCC" w:rsidRDefault="00511A30" w:rsidP="006039A7">
      <w:pPr>
        <w:pStyle w:val="ListParagraph"/>
        <w:numPr>
          <w:ilvl w:val="0"/>
          <w:numId w:val="11"/>
        </w:num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single"/>
          <w:sz w:val="22"/>
          <w:snapToGrid w:val="off"/>
        </w:rPr>
        <w:t xml:space="preserve">Taisteal Gníomhach - </w:t>
      </w:r>
      <w:r>
        <w:rPr>
          <w:lang w:val="ga-IE"/>
          <w:rFonts w:ascii="minorHAnsi" w:cs="Arial" w:eastAsia="Times New Roman" w:hAnsi="minorHAnsi" w:asciiTheme="minorHAnsi" w:hAnsiTheme="minorHAnsi"/>
          <w:b w:val="on"/>
          <w:u w:val="single"/>
          <w:sz w:val="22"/>
          <w:snapToGrid w:val="off"/>
        </w:rPr>
        <w:t xml:space="preserve">Inrochtaineacht</w:t>
      </w:r>
    </w:p>
    <w:p w14:paraId="17524D7A" w14:textId="77777777" w:rsidR="006039A7" w:rsidRPr="00FD6DCC" w:rsidRDefault="006039A7" w:rsidP="006039A7">
      <w:pPr>
        <w:pStyle w:val="ListParagraph"/>
        <w:ind w:left="360"/>
        <w:jc w:val="both"/>
        <w:rPr>
          <w:rFonts w:asciiTheme="minorHAnsi" w:hAnsiTheme="minorHAnsi" w:cs="Arial"/>
          <w:b/>
          <w:snapToGrid w:val="0"/>
          <w:sz w:val="22"/>
          <w:szCs w:val="22"/>
          <w:u w:val="single"/>
        </w:rPr>
      </w:pPr>
    </w:p>
    <w:p w14:paraId="73E985B2" w14:textId="4167ACA8" w:rsidR="006039A7" w:rsidRPr="00FD6DCC" w:rsidRDefault="0029503E" w:rsidP="5FF704B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Cuirtear in iúl d’iarratasóirí nach mór an bonneagar ar fad a mhaoinítear tríd an gciste a bheith inrochtana go hiomlán do chách. </w:t>
      </w:r>
    </w:p>
    <w:p w14:paraId="1A561FF7" w14:textId="77777777" w:rsidR="00511A30" w:rsidRPr="00FD6DCC" w:rsidRDefault="00511A30" w:rsidP="5FF704B3">
      <w:pPr>
        <w:jc w:val="both"/>
        <w:rPr>
          <w:rFonts w:asciiTheme="minorHAnsi" w:hAnsiTheme="minorHAnsi" w:cs="Arial"/>
          <w:snapToGrid w:val="0"/>
          <w:sz w:val="22"/>
          <w:szCs w:val="22"/>
        </w:rPr>
      </w:pPr>
    </w:p>
    <w:p w14:paraId="7C0B74EE" w14:textId="77777777" w:rsidR="004B6430" w:rsidRPr="00FD6DCC" w:rsidRDefault="004B6430" w:rsidP="004B6430">
      <w:pPr>
        <w:pStyle w:val="ListParagraph"/>
        <w:numPr>
          <w:ilvl w:val="0"/>
          <w:numId w:val="11"/>
        </w:num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single"/>
          <w:sz w:val="22"/>
          <w:snapToGrid w:val="off"/>
        </w:rPr>
        <w:t xml:space="preserve">Tuairisciú ar Thionscadail agus Bainistíocht Caiteachais</w:t>
      </w:r>
    </w:p>
    <w:p w14:paraId="5E91D687" w14:textId="77777777" w:rsidR="004B6430" w:rsidRPr="00FD6DCC" w:rsidRDefault="004B6430" w:rsidP="004B6430">
      <w:pPr>
        <w:pStyle w:val="ListParagraph"/>
        <w:ind w:left="360"/>
        <w:jc w:val="both"/>
        <w:rPr>
          <w:rFonts w:asciiTheme="minorHAnsi" w:hAnsiTheme="minorHAnsi" w:cs="Arial"/>
          <w:b/>
          <w:snapToGrid w:val="0"/>
          <w:sz w:val="22"/>
          <w:szCs w:val="22"/>
          <w:u w:val="single"/>
        </w:rPr>
      </w:pPr>
    </w:p>
    <w:p w14:paraId="1BDFF3DA" w14:textId="68B15491" w:rsidR="00E82752" w:rsidRPr="00FD6DCC" w:rsidRDefault="00E82752" w:rsidP="00E82752">
      <w:pPr>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sz w:val="22"/>
          <w:snapToGrid w:val="off"/>
        </w:rPr>
        <w:t xml:space="preserve">Mar a leagtar amach sna Treoirlínte maidir le Formheas Tionscadal, éilíonn an ÚNI go gcuirfeadh an t-iarratasóir tuarascáil rialta isteach maidir leis na tionscadail a fhaigheann maoiniú, ina gcumhdaítear an dul chun cinn, an caiteachas, na frámaí ama agus saincheisteanna suntasacha. Tá an tuarascáil rialta sin ag teastáil dhá lá ar a laghad roimh an gcruinniú rialta sceidealaithe (féach thíos).</w:t>
      </w:r>
    </w:p>
    <w:p w14:paraId="799AC0DE" w14:textId="77777777" w:rsidR="00E82752" w:rsidRPr="00FD6DCC" w:rsidRDefault="00E82752" w:rsidP="004B6430">
      <w:pPr>
        <w:pStyle w:val="ListParagraph"/>
        <w:ind w:left="360"/>
        <w:jc w:val="both"/>
        <w:rPr>
          <w:rFonts w:asciiTheme="minorHAnsi" w:hAnsiTheme="minorHAnsi" w:cs="Arial"/>
          <w:b/>
          <w:snapToGrid w:val="0"/>
          <w:sz w:val="22"/>
          <w:szCs w:val="22"/>
          <w:u w:val="single"/>
        </w:rPr>
      </w:pPr>
    </w:p>
    <w:p w14:paraId="40E5FA36" w14:textId="221C46BC" w:rsidR="00CD5B7D" w:rsidRPr="00FD6DCC" w:rsidRDefault="005E64AF" w:rsidP="004B6430">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Éilíonn an ÚNI go gcuirfí tuairisciú rialta isteach maidir leis na tionscadail a fhaigheann maoiniú, agus ní mór an méid seo a leanas a bheith san áireamh ann:</w:t>
      </w:r>
    </w:p>
    <w:p w14:paraId="51BCC34E" w14:textId="77777777" w:rsidR="00CD5B7D" w:rsidRPr="00FD6DCC" w:rsidRDefault="00CD5B7D" w:rsidP="00CD5B7D">
      <w:pPr>
        <w:jc w:val="both"/>
        <w:rPr>
          <w:rFonts w:asciiTheme="minorHAnsi" w:hAnsiTheme="minorHAnsi" w:cs="Arial"/>
          <w:snapToGrid w:val="0"/>
          <w:sz w:val="22"/>
          <w:szCs w:val="22"/>
        </w:rPr>
      </w:pPr>
    </w:p>
    <w:p w14:paraId="61F2457A" w14:textId="66EC6353" w:rsidR="004B6430" w:rsidRPr="00FD6DCC" w:rsidRDefault="004B6430" w:rsidP="004B6430">
      <w:pPr>
        <w:jc w:val="both"/>
        <w:rPr>
          <w:rFonts w:asciiTheme="minorHAnsi" w:hAnsiTheme="minorHAnsi" w:cs="Arial"/>
          <w:strike/>
          <w:snapToGrid w:val="0"/>
          <w:sz w:val="22"/>
          <w:szCs w:val="22"/>
        </w:rPr>
      </w:pPr>
      <w:r>
        <w:rPr>
          <w:lang w:val="ga-IE"/>
          <w:rFonts w:ascii="minorHAnsi" w:cs="Arial" w:eastAsia="Times New Roman" w:hAnsi="minorHAnsi" w:asciiTheme="minorHAnsi" w:hAnsiTheme="minorHAnsi"/>
          <w:sz w:val="22"/>
          <w:snapToGrid w:val="off"/>
        </w:rPr>
        <w:t xml:space="preserve">Tabhair faoi deara gur leis an tuarascáil sin a dhéantar an príomhchumarsáid idir d’eagraíocht agus an ÚNI maidir leis na scéimeanna laistigh den chlár. Úsáidfidh an ÚNI an fhaisnéis atá sa tuarascáil mhíosúil chun freagra a thabhairt ar fhiosrúcháin ón Roinn nó ón bpobal ag leibhéal an chláir nó an tionscadail; dá bhrí sin, tá sé ríthábhachtach go mbeadh an tuairisciú cruinn. </w:t>
      </w:r>
    </w:p>
    <w:p w14:paraId="26604E96" w14:textId="77777777" w:rsidR="004B6430" w:rsidRPr="00FD6DCC" w:rsidRDefault="004B6430" w:rsidP="004B6430">
      <w:pPr>
        <w:jc w:val="both"/>
        <w:rPr>
          <w:rFonts w:asciiTheme="minorHAnsi" w:hAnsiTheme="minorHAnsi" w:cs="Arial"/>
          <w:strike/>
          <w:snapToGrid w:val="0"/>
          <w:sz w:val="22"/>
          <w:szCs w:val="22"/>
        </w:rPr>
      </w:pPr>
    </w:p>
    <w:p w14:paraId="258740A0" w14:textId="68F6FEC4" w:rsidR="00CD5B7D" w:rsidRPr="00FD6DCC" w:rsidRDefault="49D44A1A" w:rsidP="70F3B9E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Ní mór tábla de mhéadrachtaí bliantúla agus Tuarascálacha ar Chríochnú an Tionscadail, de réir theimpléad an ÚNI, a chur ar fáil don ÚNI faoi dheireadh na bliana, ina leagtar amach na tionscadail a críochnaíodh i rith na bliana. Ní mór Tuarascálacha ar Chríochnú an Tionscadail agus cuntais chríochnaitheacha a uaslódáil chuig PRS, mar aon le torthaí ábhartha eile, chun tionscadal a thabhairt chun críche go foirmiúil. </w:t>
      </w:r>
    </w:p>
    <w:p w14:paraId="6DCD41C7" w14:textId="77777777" w:rsidR="001F70A1" w:rsidRPr="00FD6DCC" w:rsidRDefault="001F70A1" w:rsidP="70F3B9E3">
      <w:pPr>
        <w:jc w:val="both"/>
        <w:rPr>
          <w:rFonts w:asciiTheme="minorHAnsi" w:hAnsiTheme="minorHAnsi" w:cs="Arial"/>
          <w:snapToGrid w:val="0"/>
          <w:sz w:val="22"/>
          <w:szCs w:val="22"/>
        </w:rPr>
      </w:pPr>
    </w:p>
    <w:p w14:paraId="113BE144" w14:textId="77777777" w:rsidR="001F70A1" w:rsidRPr="00FD6DCC" w:rsidRDefault="001F70A1" w:rsidP="70F3B9E3">
      <w:pPr>
        <w:jc w:val="both"/>
        <w:rPr>
          <w:rFonts w:asciiTheme="minorHAnsi" w:hAnsiTheme="minorHAnsi" w:cs="Arial"/>
          <w:snapToGrid w:val="0"/>
          <w:sz w:val="22"/>
          <w:szCs w:val="22"/>
        </w:rPr>
      </w:pPr>
    </w:p>
    <w:p w14:paraId="759F24E5" w14:textId="77777777" w:rsidR="001F70A1" w:rsidRPr="00FD6DCC" w:rsidRDefault="001F70A1" w:rsidP="70F3B9E3">
      <w:pPr>
        <w:jc w:val="both"/>
        <w:rPr>
          <w:rFonts w:asciiTheme="minorHAnsi" w:hAnsiTheme="minorHAnsi" w:cs="Arial"/>
          <w:snapToGrid w:val="0"/>
          <w:sz w:val="22"/>
          <w:szCs w:val="22"/>
        </w:rPr>
      </w:pPr>
    </w:p>
    <w:p w14:paraId="48A8A91D" w14:textId="096C8CF6" w:rsidR="00284B5B" w:rsidRPr="00FD6DCC" w:rsidRDefault="00284B5B" w:rsidP="00082B5D">
      <w:pPr>
        <w:jc w:val="both"/>
        <w:rPr>
          <w:rFonts w:asciiTheme="minorHAnsi" w:hAnsiTheme="minorHAnsi" w:cs="Arial"/>
          <w:snapToGrid w:val="0"/>
          <w:sz w:val="22"/>
          <w:szCs w:val="22"/>
        </w:rPr>
      </w:pPr>
    </w:p>
    <w:p w14:paraId="583DC872" w14:textId="77777777" w:rsidR="00284B5B" w:rsidRPr="00FD6DCC" w:rsidRDefault="00284B5B" w:rsidP="00284B5B">
      <w:pPr>
        <w:pStyle w:val="ListParagraph"/>
        <w:numPr>
          <w:ilvl w:val="0"/>
          <w:numId w:val="11"/>
        </w:num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single"/>
          <w:sz w:val="22"/>
          <w:snapToGrid w:val="off"/>
        </w:rPr>
        <w:t xml:space="preserve">Tarraingt Anuas an Leithdháilte</w:t>
      </w:r>
    </w:p>
    <w:p w14:paraId="553FA44A" w14:textId="77777777" w:rsidR="00284B5B" w:rsidRPr="00FD6DCC" w:rsidRDefault="00284B5B" w:rsidP="00284B5B">
      <w:pPr>
        <w:jc w:val="both"/>
        <w:rPr>
          <w:rFonts w:asciiTheme="minorHAnsi" w:hAnsiTheme="minorHAnsi" w:cs="Arial"/>
          <w:snapToGrid w:val="0"/>
          <w:sz w:val="22"/>
          <w:szCs w:val="22"/>
        </w:rPr>
      </w:pPr>
    </w:p>
    <w:p w14:paraId="3A5FB179" w14:textId="2A04E460" w:rsidR="00284B5B" w:rsidRPr="00FD6DCC" w:rsidRDefault="0029503E" w:rsidP="2A880247">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Ceanglaítear ar iarratasóirí rathúla an leithdháileadh atá acu a tharraingt anuas go pras i rith na bliana a luaithe a bhíonn an dliteanas dlite agus a eisítear an sonrasc lena íoc.</w:t>
      </w:r>
    </w:p>
    <w:p w14:paraId="7C50EEE3" w14:textId="77777777" w:rsidR="000D2FFE" w:rsidRPr="00FD6DCC" w:rsidRDefault="000D2FFE" w:rsidP="00284B5B">
      <w:pPr>
        <w:jc w:val="both"/>
        <w:rPr>
          <w:rFonts w:asciiTheme="minorHAnsi" w:hAnsiTheme="minorHAnsi" w:cs="Arial"/>
          <w:snapToGrid w:val="0"/>
          <w:sz w:val="22"/>
          <w:szCs w:val="22"/>
        </w:rPr>
      </w:pPr>
    </w:p>
    <w:p w14:paraId="4F5E1EC7" w14:textId="7A7B6EB3" w:rsidR="0083120D" w:rsidRPr="00FD6DCC" w:rsidRDefault="007B42FA" w:rsidP="0083120D">
      <w:pPr>
        <w:pStyle w:val="ListParagraph"/>
        <w:numPr>
          <w:ilvl w:val="0"/>
          <w:numId w:val="11"/>
        </w:num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single"/>
          <w:sz w:val="22"/>
          <w:snapToGrid w:val="off"/>
        </w:rPr>
        <w:t xml:space="preserve">G</w:t>
      </w:r>
      <w:r>
        <w:rPr>
          <w:lang w:val="ga-IE"/>
          <w:rFonts w:ascii="minorHAnsi" w:cs="Arial" w:eastAsia="Times New Roman" w:hAnsi="minorHAnsi" w:asciiTheme="minorHAnsi" w:hAnsiTheme="minorHAnsi"/>
          <w:b w:val="on"/>
          <w:u w:val="single"/>
          <w:sz w:val="22"/>
          <w:snapToGrid w:val="off"/>
        </w:rPr>
        <w:t xml:space="preserve">náth</w:t>
      </w:r>
      <w:r>
        <w:rPr>
          <w:lang w:val="ga-IE"/>
          <w:rFonts w:ascii="minorHAnsi" w:cs="Arial" w:eastAsia="Times New Roman" w:hAnsi="minorHAnsi" w:asciiTheme="minorHAnsi" w:hAnsiTheme="minorHAnsi"/>
          <w:b w:val="on"/>
          <w:u w:val="single"/>
          <w:sz w:val="22"/>
          <w:snapToGrid w:val="off"/>
        </w:rPr>
        <w:t xml:space="preserve">chruinniú</w:t>
      </w:r>
    </w:p>
    <w:p w14:paraId="68CF94D4" w14:textId="77777777" w:rsidR="0083120D" w:rsidRPr="00FD6DCC" w:rsidRDefault="0083120D" w:rsidP="0083120D">
      <w:pPr>
        <w:jc w:val="both"/>
        <w:rPr>
          <w:rFonts w:asciiTheme="minorHAnsi" w:hAnsiTheme="minorHAnsi" w:cs="Arial"/>
          <w:snapToGrid w:val="0"/>
          <w:sz w:val="22"/>
          <w:szCs w:val="22"/>
        </w:rPr>
      </w:pPr>
    </w:p>
    <w:p w14:paraId="2977739D" w14:textId="2757A6C2" w:rsidR="00615711" w:rsidRPr="00FD6DCC" w:rsidRDefault="000D2FFE" w:rsidP="000D2FFE">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Reáchtálfar cruinniú rialta leis na hiarratasóirí rathúla chun an tuarascáil rialta a phlé, athbhreithniú a dhéanamh ar an dul chun cinn, agus aghaidh a thabhairt ar aon cheisteanna a tháinig chun cinn maidir leis na scéimeanna a fhaigheann maoiniú ón ÚNI; Comhaontófar dátaí na gcruinnithe sin roimh ré. Pléifear go sonrach sa chruinniú an caiteachas a éilíodh an mhí roimhe sin freisin.</w:t>
      </w:r>
    </w:p>
    <w:p w14:paraId="598630D5" w14:textId="0C0C48A1" w:rsidR="000D2FFE" w:rsidRPr="00FD6DCC" w:rsidRDefault="000D2FFE" w:rsidP="000D2FFE">
      <w:pPr>
        <w:jc w:val="both"/>
        <w:rPr>
          <w:rFonts w:asciiTheme="minorHAnsi" w:hAnsiTheme="minorHAnsi" w:cs="Arial"/>
          <w:snapToGrid w:val="0"/>
          <w:sz w:val="22"/>
          <w:szCs w:val="22"/>
        </w:rPr>
      </w:pPr>
    </w:p>
    <w:p w14:paraId="2CB9CF87" w14:textId="77777777" w:rsidR="000D2FFE" w:rsidRPr="00FD6DCC" w:rsidRDefault="000D2FFE" w:rsidP="000D2FFE">
      <w:pPr>
        <w:pStyle w:val="ListParagraph"/>
        <w:numPr>
          <w:ilvl w:val="0"/>
          <w:numId w:val="11"/>
        </w:num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single"/>
          <w:sz w:val="22"/>
          <w:snapToGrid w:val="off"/>
        </w:rPr>
        <w:t xml:space="preserve">Poiblíocht agus Scaipeadh</w:t>
      </w:r>
    </w:p>
    <w:p w14:paraId="6F5B2A35" w14:textId="77777777" w:rsidR="000D2FFE" w:rsidRPr="00FD6DCC" w:rsidRDefault="000D2FFE" w:rsidP="000D2FFE">
      <w:pPr>
        <w:jc w:val="both"/>
        <w:rPr>
          <w:rFonts w:asciiTheme="minorHAnsi" w:hAnsiTheme="minorHAnsi" w:cs="Arial"/>
          <w:snapToGrid w:val="0"/>
          <w:sz w:val="22"/>
          <w:szCs w:val="22"/>
        </w:rPr>
      </w:pPr>
    </w:p>
    <w:p w14:paraId="176F2DFD" w14:textId="07BB27B8" w:rsidR="000D2FFE" w:rsidRPr="00FD6DCC" w:rsidRDefault="000D2FFE" w:rsidP="000D2FFE">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Ní mór do na gníomhaíochtaí poiblíochta, na comhairliúcháin phoiblí agus na preasráitis uile agus d’aon scaipeadh poiblí eile a bhaineann leis na tionscadail seo tagairt dhíreach a dhéanamh do mhaoiniú an ÚNI. Ba cheart na ceanglais réamhriachtanacha shonracha maidir le comharthaíocht, lógónna, etc. a phlé leis an ÚNI ag na cruinnithe rialta sula rachfaí i mbun poiblíochta. </w:t>
      </w:r>
    </w:p>
    <w:p w14:paraId="1F440AC5" w14:textId="77777777" w:rsidR="000D2FFE" w:rsidRPr="00FD6DCC" w:rsidRDefault="000D2FFE" w:rsidP="000D2FFE">
      <w:pPr>
        <w:jc w:val="both"/>
        <w:rPr>
          <w:rFonts w:asciiTheme="minorHAnsi" w:hAnsiTheme="minorHAnsi" w:cs="Arial"/>
          <w:snapToGrid w:val="0"/>
          <w:sz w:val="22"/>
          <w:szCs w:val="22"/>
        </w:rPr>
      </w:pPr>
    </w:p>
    <w:p w14:paraId="105DE277" w14:textId="77397CA4" w:rsidR="000D2FFE" w:rsidRPr="00FD6DCC" w:rsidRDefault="000D2FFE" w:rsidP="000D2FFE">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Níor cheart preasráitis a eisiúint ná imeachtaí poiblíochta/comórtha a reáchtáil maidir le scéimeanna a fhaigheann maoiniú ón ÚNI, gan sonraí an phreasráitis nó an imeachta poiblíochta/comórtha sin a bheith comhaontaithe roimh ré leis an ÚNI.</w:t>
      </w:r>
    </w:p>
    <w:p w14:paraId="669B0900" w14:textId="4142522E" w:rsidR="00AB3274" w:rsidRPr="00FD6DCC" w:rsidRDefault="00AB3274" w:rsidP="0083120D">
      <w:pPr>
        <w:jc w:val="both"/>
        <w:rPr>
          <w:rFonts w:asciiTheme="minorHAnsi" w:hAnsiTheme="minorHAnsi" w:cs="Arial"/>
          <w:snapToGrid w:val="0"/>
          <w:sz w:val="22"/>
          <w:szCs w:val="22"/>
        </w:rPr>
      </w:pPr>
    </w:p>
    <w:p w14:paraId="3F5DEF12" w14:textId="77777777" w:rsidR="00C658A6" w:rsidRPr="00FD6DCC" w:rsidRDefault="00C658A6" w:rsidP="00C658A6">
      <w:pPr>
        <w:pStyle w:val="ListParagraph"/>
        <w:numPr>
          <w:ilvl w:val="0"/>
          <w:numId w:val="11"/>
        </w:num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none"/>
          <w:sz w:val="22"/>
          <w:snapToGrid w:val="off"/>
        </w:rPr>
        <w:t xml:space="preserve">Riachtanais Iniúchta </w:t>
      </w:r>
    </w:p>
    <w:p w14:paraId="11A955A4" w14:textId="77777777" w:rsidR="00C658A6" w:rsidRPr="00FD6DCC" w:rsidRDefault="00C658A6" w:rsidP="00C658A6">
      <w:pPr>
        <w:jc w:val="both"/>
        <w:rPr>
          <w:rFonts w:asciiTheme="minorHAnsi" w:hAnsiTheme="minorHAnsi" w:cs="Arial"/>
          <w:snapToGrid w:val="0"/>
          <w:sz w:val="22"/>
          <w:szCs w:val="22"/>
        </w:rPr>
      </w:pPr>
    </w:p>
    <w:p w14:paraId="28472EB9" w14:textId="669BB4DE" w:rsidR="00C658A6" w:rsidRPr="00FD6DCC" w:rsidRDefault="6AB97730" w:rsidP="2F674296">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Tá an-tábhacht ag baint le cruinneas na bhfigiúr go léir a chuireann iarratasóirí rathúla isteach, e.g. éilimh ar dheontais, sonraí aschuir, sonraí faoi chaiteachas ar a gcuid acmhainní féin etc. Úsáidtear na figiúirí seo chun tuarascálacha dul chun cinn a sholáthar don Roinn Iompair agus do dhaoine eile, agus bíonn siad faoi réir iniúchta freisin.</w:t>
      </w:r>
    </w:p>
    <w:p w14:paraId="4DD8473F" w14:textId="77777777" w:rsidR="00C658A6" w:rsidRPr="00FD6DCC" w:rsidRDefault="00C658A6" w:rsidP="00C658A6">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 </w:t>
      </w:r>
    </w:p>
    <w:p w14:paraId="7D322622" w14:textId="2D1E1183" w:rsidR="00C658A6" w:rsidRPr="00FD6DCC" w:rsidRDefault="578E2536" w:rsidP="2F674296">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Is féidir leis an ÚNI, tráth ar bith, spotseiceáil iomlán nó seiceáil deisce a dhéanamh ar chaiteachas taistil ghníomhaigh a bhfuil éileamh á dhéanamh ina leith.</w:t>
      </w:r>
    </w:p>
    <w:p w14:paraId="28577CDD" w14:textId="77777777" w:rsidR="00C658A6" w:rsidRPr="00FD6DCC" w:rsidRDefault="00C658A6" w:rsidP="0083120D">
      <w:pPr>
        <w:jc w:val="both"/>
        <w:rPr>
          <w:rFonts w:asciiTheme="minorHAnsi" w:hAnsiTheme="minorHAnsi" w:cs="Arial"/>
          <w:snapToGrid w:val="0"/>
          <w:sz w:val="22"/>
          <w:szCs w:val="22"/>
        </w:rPr>
      </w:pPr>
    </w:p>
    <w:p w14:paraId="70FBB268" w14:textId="77777777" w:rsidR="00597D10" w:rsidRPr="00FD6DCC" w:rsidRDefault="00597D10" w:rsidP="00597D10">
      <w:pPr>
        <w:pStyle w:val="ListParagraph"/>
        <w:ind w:left="360"/>
        <w:jc w:val="both"/>
        <w:rPr>
          <w:rFonts w:asciiTheme="minorHAnsi" w:hAnsiTheme="minorHAnsi" w:cs="Arial"/>
          <w:b/>
          <w:snapToGrid w:val="0"/>
          <w:sz w:val="22"/>
          <w:szCs w:val="22"/>
          <w:u w:val="single"/>
        </w:rPr>
      </w:pPr>
    </w:p>
    <w:p w14:paraId="13360FBB" w14:textId="65CFD3C2" w:rsidR="00082B5D" w:rsidRPr="00FD6DCC" w:rsidRDefault="00082B5D" w:rsidP="00082B5D">
      <w:pPr>
        <w:pStyle w:val="ListParagraph"/>
        <w:numPr>
          <w:ilvl w:val="0"/>
          <w:numId w:val="11"/>
        </w:num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none"/>
          <w:sz w:val="22"/>
          <w:snapToGrid w:val="off"/>
        </w:rPr>
        <w:t xml:space="preserve">Teagmhálaithe </w:t>
      </w:r>
    </w:p>
    <w:p w14:paraId="1C0640F1" w14:textId="77777777" w:rsidR="00082B5D" w:rsidRPr="00FD6DCC" w:rsidRDefault="00082B5D" w:rsidP="00082B5D">
      <w:pPr>
        <w:jc w:val="both"/>
        <w:rPr>
          <w:rFonts w:asciiTheme="minorHAnsi" w:hAnsiTheme="minorHAnsi" w:cs="Arial"/>
          <w:snapToGrid w:val="0"/>
          <w:sz w:val="22"/>
          <w:szCs w:val="22"/>
        </w:rPr>
      </w:pPr>
    </w:p>
    <w:p w14:paraId="4336F936" w14:textId="2F8996AB" w:rsidR="00082B5D" w:rsidRPr="00FD6DCC" w:rsidRDefault="00400537" w:rsidP="70F3B9E3">
      <w:pPr>
        <w:jc w:val="both"/>
        <w:rPr>
          <w:rFonts w:asciiTheme="minorHAnsi" w:hAnsiTheme="minorHAnsi" w:cs="Arial"/>
          <w:snapToGrid w:val="0"/>
          <w:sz w:val="22"/>
          <w:szCs w:val="22"/>
          <w:highlight w:val="yellow"/>
        </w:rPr>
      </w:pPr>
      <w:r>
        <w:rPr>
          <w:lang w:val="ga-IE"/>
          <w:rFonts w:ascii="minorHAnsi" w:cs="Arial" w:eastAsia="Times New Roman" w:hAnsi="minorHAnsi" w:asciiTheme="minorHAnsi" w:hAnsiTheme="minorHAnsi"/>
          <w:highlight w:val="yellow"/>
          <w:sz w:val="22"/>
          <w:snapToGrid w:val="off"/>
        </w:rPr>
        <w:t xml:space="preserve">Ba chóir d’iarratasóirí a n-iarratais chomhlánaithe a sheoladh chuig </w:t>
      </w:r>
      <w:hyperlink r:id="rId15" w:history="1">
        <w:r>
          <w:rPr>
            <w:lang w:val="ga-IE"/>
            <w:rFonts w:ascii="minorHAnsi" w:cs="Arial" w:eastAsia="Times New Roman" w:hAnsi="minorHAnsi" w:asciiTheme="minorHAnsi" w:hAnsiTheme="minorHAnsi"/>
            <w:rStyle w:val="Hyperlink"/>
            <w:u w:val="single"/>
            <w:highlight w:val="yellow"/>
            <w:color w:val="0000FF" w:themeColor="hyperlink"/>
            <w:sz w:val="22"/>
            <w:snapToGrid w:val="off"/>
          </w:rPr>
          <w:t xml:space="preserve">info@nationaltransport.ie</w:t>
        </w:r>
      </w:hyperlink>
      <w:r>
        <w:rPr>
          <w:lang w:val="ga-IE"/>
          <w:rFonts w:ascii="minorHAnsi" w:cs="Arial" w:eastAsia="Times New Roman" w:hAnsi="minorHAnsi" w:asciiTheme="minorHAnsi" w:hAnsiTheme="minorHAnsi"/>
          <w:highlight w:val="yellow"/>
          <w:sz w:val="22"/>
          <w:snapToGrid w:val="off"/>
        </w:rPr>
        <w:t xml:space="preserve"> </w:t>
      </w:r>
    </w:p>
    <w:p w14:paraId="0170EC82" w14:textId="77777777" w:rsidR="00731B8A" w:rsidRPr="00FD6DCC" w:rsidRDefault="00731B8A" w:rsidP="70F3B9E3">
      <w:pPr>
        <w:jc w:val="both"/>
        <w:rPr>
          <w:rFonts w:asciiTheme="minorHAnsi" w:hAnsiTheme="minorHAnsi" w:cs="Arial"/>
          <w:snapToGrid w:val="0"/>
          <w:sz w:val="22"/>
          <w:szCs w:val="22"/>
          <w:highlight w:val="yellow"/>
        </w:rPr>
      </w:pPr>
    </w:p>
    <w:p w14:paraId="52AE34C0" w14:textId="25C18C47" w:rsidR="00731B8A" w:rsidRPr="00FD6DCC" w:rsidRDefault="00731B8A" w:rsidP="70F3B9E3">
      <w:pPr>
        <w:jc w:val="both"/>
        <w:rPr>
          <w:rFonts w:asciiTheme="minorHAnsi" w:hAnsiTheme="minorHAnsi" w:cs="Arial"/>
          <w:snapToGrid w:val="0"/>
          <w:sz w:val="22"/>
          <w:szCs w:val="22"/>
          <w:highlight w:val="yellow"/>
        </w:rPr>
      </w:pPr>
      <w:r>
        <w:rPr>
          <w:lang w:val="ga-IE"/>
          <w:rFonts w:ascii="minorHAnsi" w:cs="Arial" w:eastAsia="Times New Roman" w:hAnsi="minorHAnsi" w:asciiTheme="minorHAnsi" w:hAnsiTheme="minorHAnsi"/>
          <w:highlight w:val="yellow"/>
          <w:sz w:val="22"/>
          <w:snapToGrid w:val="off"/>
        </w:rPr>
        <w:t xml:space="preserve">Maidir le fiosrúcháin a bhaineann leis an gciste sin, déan teagmháil le </w:t>
      </w:r>
      <w:hyperlink r:id="rId16" w:history="1">
        <w:r>
          <w:rPr>
            <w:lang w:val="ga-IE"/>
            <w:rFonts w:ascii="minorHAnsi" w:cs="Arial" w:eastAsia="Times New Roman" w:hAnsi="minorHAnsi" w:asciiTheme="minorHAnsi" w:hAnsiTheme="minorHAnsi"/>
            <w:rStyle w:val="Hyperlink"/>
            <w:u w:val="single"/>
            <w:highlight w:val="yellow"/>
            <w:color w:val="0000FF" w:themeColor="hyperlink"/>
            <w:sz w:val="22"/>
            <w:snapToGrid w:val="off"/>
          </w:rPr>
          <w:t xml:space="preserve">info@nationaltransport.ie</w:t>
        </w:r>
      </w:hyperlink>
    </w:p>
    <w:p w14:paraId="2F035287" w14:textId="77777777" w:rsidR="00A14A84" w:rsidRPr="00FD6DCC" w:rsidRDefault="00A14A84" w:rsidP="00082B5D">
      <w:pPr>
        <w:jc w:val="both"/>
        <w:rPr>
          <w:rFonts w:asciiTheme="minorHAnsi" w:hAnsiTheme="minorHAnsi" w:cs="Arial"/>
          <w:snapToGrid w:val="0"/>
          <w:sz w:val="22"/>
          <w:szCs w:val="22"/>
          <w:highlight w:val="yellow"/>
        </w:rPr>
      </w:pPr>
    </w:p>
    <w:p w14:paraId="19A07097" w14:textId="77777777" w:rsidR="00082B5D" w:rsidRPr="00FD6DCC" w:rsidRDefault="00082B5D" w:rsidP="00082B5D">
      <w:pPr>
        <w:jc w:val="both"/>
        <w:rPr>
          <w:rFonts w:asciiTheme="minorHAnsi" w:hAnsiTheme="minorHAnsi" w:cs="Arial"/>
          <w:snapToGrid w:val="0"/>
          <w:sz w:val="22"/>
          <w:szCs w:val="22"/>
          <w:highlight w:val="yellow"/>
        </w:rPr>
      </w:pPr>
    </w:p>
    <w:p w14:paraId="5C48DFC0" w14:textId="7F227B27" w:rsidR="00D25405" w:rsidRPr="00FD6DCC" w:rsidRDefault="00125002" w:rsidP="00082B5D">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highlight w:val="yellow"/>
          <w:sz w:val="22"/>
          <w:snapToGrid w:val="off"/>
        </w:rPr>
        <w:t xml:space="preserve">Osclófar iarratais ar mhaoiniú Dé Céadaoin, an 30 Meán Fómhair 2026, agus dúnfar iad Dé Céadaoin, an 11 Samhain 2026 (6 seachtaine tar éis an dáta tosaigh). Déanfar cinntí maidir le hiarratais i mí na Samhna/mí na Nollag 2026 </w:t>
      </w:r>
    </w:p>
    <w:p w14:paraId="58B6BBF2" w14:textId="77777777" w:rsidR="00DF0343" w:rsidRPr="00FD6DCC" w:rsidRDefault="00DF0343" w:rsidP="00082B5D">
      <w:pPr>
        <w:jc w:val="both"/>
        <w:rPr>
          <w:rFonts w:asciiTheme="minorHAnsi" w:hAnsiTheme="minorHAnsi" w:cs="Arial"/>
          <w:snapToGrid w:val="0"/>
          <w:sz w:val="22"/>
          <w:szCs w:val="22"/>
        </w:rPr>
      </w:pPr>
    </w:p>
    <w:p w14:paraId="5B35F584" w14:textId="77777777" w:rsidR="00DF0343" w:rsidRPr="00FD6DCC" w:rsidRDefault="00DF0343" w:rsidP="00082B5D">
      <w:pPr>
        <w:jc w:val="both"/>
        <w:rPr>
          <w:rFonts w:asciiTheme="minorHAnsi" w:hAnsiTheme="minorHAnsi" w:cs="Arial"/>
          <w:snapToGrid w:val="0"/>
          <w:sz w:val="22"/>
          <w:szCs w:val="22"/>
        </w:rPr>
      </w:pPr>
    </w:p>
    <w:p w14:paraId="4F9BCF86" w14:textId="1DF12E9F" w:rsidR="00EC6DD3" w:rsidRPr="00FD6DCC" w:rsidRDefault="00EC6DD3" w:rsidP="00EC6DD3">
      <w:pPr>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b w:val="on"/>
          <w:sz w:val="22"/>
          <w:noProof w:val="on"/>
          <w:snapToGrid w:val="off"/>
        </w:rPr>
        <w:drawing>
          <wp:anchor distT="0" distB="0" distL="114300" distR="114300" simplePos="0" relativeHeight="251658241" behindDoc="0" locked="0" layoutInCell="1" allowOverlap="1" wp14:anchorId="36FA6FE3" wp14:editId="17CE56B0">
            <wp:simplePos x="0" y="0"/>
            <wp:positionH relativeFrom="column">
              <wp:posOffset>4251960</wp:posOffset>
            </wp:positionH>
            <wp:positionV relativeFrom="paragraph">
              <wp:posOffset>138430</wp:posOffset>
            </wp:positionV>
            <wp:extent cx="1885950" cy="1091565"/>
            <wp:effectExtent l="0" t="0" r="0" b="0"/>
            <wp:wrapNone/>
            <wp:docPr id="5882215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85950" cy="1091565"/>
                    </a:xfrm>
                    <a:prstGeom prst="rect">
                      <a:avLst/>
                    </a:prstGeom>
                    <a:noFill/>
                  </pic:spPr>
                </pic:pic>
              </a:graphicData>
            </a:graphic>
            <wp14:sizeRelH relativeFrom="page">
              <wp14:pctWidth>0</wp14:pctWidth>
            </wp14:sizeRelH>
            <wp14:sizeRelV relativeFrom="page">
              <wp14:pctHeight>0</wp14:pctHeight>
            </wp14:sizeRelV>
          </wp:anchor>
        </w:drawing>
      </w:r>
    </w:p>
    <w:p w14:paraId="4AB490EC" w14:textId="77777777" w:rsidR="008E6F06" w:rsidRPr="00FD6DCC" w:rsidRDefault="008E6F06" w:rsidP="00EC6DD3">
      <w:pPr>
        <w:jc w:val="both"/>
        <w:rPr>
          <w:rFonts w:asciiTheme="minorHAnsi" w:hAnsiTheme="minorHAnsi" w:cs="Arial"/>
          <w:snapToGrid w:val="0"/>
          <w:sz w:val="22"/>
          <w:szCs w:val="22"/>
          <w:lang w:val="ga-IE"/>
        </w:rPr>
      </w:pPr>
    </w:p>
    <w:p w14:paraId="2775318E" w14:textId="77777777" w:rsidR="00EC6DD3" w:rsidRPr="00FD6DCC" w:rsidRDefault="00EC6DD3" w:rsidP="00EC6DD3">
      <w:pPr>
        <w:jc w:val="both"/>
        <w:rPr>
          <w:rFonts w:asciiTheme="minorHAnsi" w:hAnsiTheme="minorHAnsi" w:cs="Arial"/>
          <w:snapToGrid w:val="0"/>
          <w:sz w:val="22"/>
          <w:szCs w:val="22"/>
          <w:lang w:val="ga-IE"/>
        </w:rPr>
      </w:pPr>
    </w:p>
    <w:p w14:paraId="55FAE150" w14:textId="77777777" w:rsidR="00EC6DD3" w:rsidRPr="00FD6DCC" w:rsidRDefault="00EC6DD3" w:rsidP="00EC6DD3">
      <w:pPr>
        <w:jc w:val="both"/>
        <w:rPr>
          <w:rFonts w:asciiTheme="minorHAnsi" w:hAnsiTheme="minorHAnsi" w:cs="Arial"/>
          <w:snapToGrid w:val="0"/>
          <w:sz w:val="22"/>
          <w:szCs w:val="22"/>
          <w:lang w:val="ga-IE"/>
        </w:rPr>
      </w:pPr>
    </w:p>
    <w:p w14:paraId="14A293E8" w14:textId="77777777" w:rsidR="00EC6DD3" w:rsidRPr="00FD6DCC" w:rsidRDefault="00EC6DD3" w:rsidP="00EC6DD3">
      <w:pPr>
        <w:jc w:val="both"/>
        <w:rPr>
          <w:rFonts w:asciiTheme="minorHAnsi" w:hAnsiTheme="minorHAnsi" w:cs="Arial"/>
          <w:snapToGrid w:val="0"/>
          <w:sz w:val="22"/>
          <w:szCs w:val="22"/>
          <w:lang w:val="ga-IE"/>
        </w:rPr>
      </w:pPr>
    </w:p>
    <w:p w14:paraId="3C10D697" w14:textId="77777777" w:rsidR="00EC6DD3" w:rsidRPr="00FD6DCC" w:rsidRDefault="00EC6DD3" w:rsidP="00EC6DD3">
      <w:pPr>
        <w:jc w:val="both"/>
        <w:rPr>
          <w:rFonts w:asciiTheme="minorHAnsi" w:hAnsiTheme="minorHAnsi" w:cs="Arial"/>
          <w:snapToGrid w:val="0"/>
          <w:sz w:val="22"/>
          <w:szCs w:val="22"/>
          <w:lang w:val="ga-IE"/>
        </w:rPr>
      </w:pPr>
    </w:p>
    <w:p w14:paraId="6D05383E" w14:textId="77777777" w:rsidR="00EC6DD3" w:rsidRPr="00FD6DCC" w:rsidRDefault="00EC6DD3" w:rsidP="00EC6DD3">
      <w:pPr>
        <w:jc w:val="both"/>
        <w:rPr>
          <w:rFonts w:asciiTheme="minorHAnsi" w:hAnsiTheme="minorHAnsi" w:cs="Arial"/>
          <w:snapToGrid w:val="0"/>
          <w:sz w:val="22"/>
          <w:szCs w:val="22"/>
          <w:lang w:val="ga-IE"/>
        </w:rPr>
      </w:pPr>
    </w:p>
    <w:p w14:paraId="4CDAD28A" w14:textId="77777777" w:rsidR="00B57DE9" w:rsidRPr="00FD6DCC" w:rsidRDefault="00B57DE9" w:rsidP="00EC6DD3">
      <w:pPr>
        <w:jc w:val="both"/>
        <w:rPr>
          <w:rFonts w:asciiTheme="minorHAnsi" w:hAnsiTheme="minorHAnsi" w:cs="Arial"/>
          <w:b/>
          <w:bCs/>
          <w:snapToGrid w:val="0"/>
          <w:sz w:val="22"/>
          <w:szCs w:val="22"/>
          <w:lang w:val="ga-IE"/>
        </w:rPr>
      </w:pPr>
    </w:p>
    <w:p w14:paraId="03A4CABC" w14:textId="77777777" w:rsidR="00B57DE9" w:rsidRPr="00FD6DCC" w:rsidRDefault="00B57DE9" w:rsidP="00EC6DD3">
      <w:pPr>
        <w:jc w:val="both"/>
        <w:rPr>
          <w:rFonts w:asciiTheme="minorHAnsi" w:hAnsiTheme="minorHAnsi" w:cs="Arial"/>
          <w:b/>
          <w:bCs/>
          <w:snapToGrid w:val="0"/>
          <w:sz w:val="22"/>
          <w:szCs w:val="22"/>
          <w:lang w:val="ga-IE"/>
        </w:rPr>
      </w:pPr>
    </w:p>
    <w:p w14:paraId="47909B5A" w14:textId="77777777" w:rsidR="00B57DE9" w:rsidRPr="00FD6DCC" w:rsidRDefault="00B57DE9" w:rsidP="00EC6DD3">
      <w:pPr>
        <w:jc w:val="both"/>
        <w:rPr>
          <w:rFonts w:asciiTheme="minorHAnsi" w:hAnsiTheme="minorHAnsi" w:cs="Arial"/>
          <w:b/>
          <w:bCs/>
          <w:snapToGrid w:val="0"/>
          <w:sz w:val="22"/>
          <w:szCs w:val="22"/>
          <w:lang w:val="ga-IE"/>
        </w:rPr>
      </w:pPr>
    </w:p>
    <w:p w14:paraId="73BA3296" w14:textId="77777777" w:rsidR="00B57DE9" w:rsidRPr="00FD6DCC" w:rsidRDefault="00B57DE9" w:rsidP="00EC6DD3">
      <w:pPr>
        <w:jc w:val="both"/>
        <w:rPr>
          <w:rFonts w:asciiTheme="minorHAnsi" w:hAnsiTheme="minorHAnsi" w:cs="Arial"/>
          <w:b/>
          <w:bCs/>
          <w:snapToGrid w:val="0"/>
          <w:sz w:val="22"/>
          <w:szCs w:val="22"/>
          <w:lang w:val="ga-IE"/>
        </w:rPr>
      </w:pPr>
    </w:p>
    <w:p w14:paraId="7C4B971C" w14:textId="04AE8A50" w:rsidR="00EC6DD3" w:rsidRPr="00FD6DCC" w:rsidRDefault="00B57DE9" w:rsidP="00EC6DD3">
      <w:pPr>
        <w:jc w:val="both"/>
        <w:rPr>
          <w:rFonts w:asciiTheme="minorHAnsi" w:hAnsiTheme="minorHAnsi" w:cs="Arial"/>
          <w:b/>
          <w:bCs/>
          <w:snapToGrid w:val="0"/>
          <w:sz w:val="40"/>
          <w:szCs w:val="40"/>
          <w:lang w:val="ga-IE"/>
        </w:rPr>
      </w:pPr>
      <w:r>
        <w:rPr>
          <w:lang w:val="ga-IE"/>
          <w:rFonts w:ascii="minorHAnsi" w:cs="Arial" w:eastAsia="Times New Roman" w:hAnsi="minorHAnsi" w:asciiTheme="minorHAnsi" w:hAnsiTheme="minorHAnsi"/>
          <w:b w:val="on"/>
          <w:sz w:val="40"/>
          <w:snapToGrid w:val="off"/>
        </w:rPr>
        <w:t xml:space="preserve">Aguisín A: Foirm Iarratais ar Chiste Pobail</w:t>
      </w:r>
    </w:p>
    <w:p w14:paraId="0A7E85F0" w14:textId="77777777" w:rsidR="00EC6DD3" w:rsidRPr="00FD6DCC" w:rsidRDefault="00EC6DD3" w:rsidP="00EC6DD3">
      <w:pPr>
        <w:jc w:val="both"/>
        <w:rPr>
          <w:rFonts w:asciiTheme="minorHAnsi" w:hAnsiTheme="minorHAnsi" w:cs="Arial"/>
          <w:b/>
          <w:snapToGrid w:val="0"/>
          <w:sz w:val="22"/>
          <w:szCs w:val="22"/>
        </w:rPr>
      </w:pPr>
    </w:p>
    <w:p w14:paraId="17B3E21F" w14:textId="77777777" w:rsidR="00EC6DD3" w:rsidRPr="00FD6DCC" w:rsidRDefault="00EC6DD3" w:rsidP="00EC6DD3">
      <w:pPr>
        <w:jc w:val="both"/>
        <w:rPr>
          <w:rFonts w:asciiTheme="minorHAnsi" w:hAnsiTheme="minorHAnsi" w:cs="Arial"/>
          <w:b/>
          <w:snapToGrid w:val="0"/>
          <w:sz w:val="22"/>
          <w:szCs w:val="22"/>
        </w:rPr>
      </w:pPr>
    </w:p>
    <w:p w14:paraId="6AF66ACB" w14:textId="1CD66319" w:rsidR="00EC6DD3" w:rsidRPr="00FD6DCC" w:rsidRDefault="00531731" w:rsidP="00EC6DD3">
      <w:pPr>
        <w:numPr>
          <w:ilvl w:val="0"/>
          <w:numId w:val="36"/>
        </w:numPr>
        <w:jc w:val="both"/>
        <w:rPr>
          <w:rFonts w:asciiTheme="minorHAnsi" w:hAnsiTheme="minorHAnsi" w:cs="Arial"/>
          <w:b/>
          <w:snapToGrid w:val="0"/>
          <w:sz w:val="22"/>
          <w:szCs w:val="22"/>
          <w:lang w:val="ga-IE"/>
        </w:rPr>
      </w:pPr>
      <w:r>
        <w:rPr>
          <w:lang w:val="ga-IE"/>
          <w:rFonts w:ascii="minorHAnsi" w:cs="Arial" w:eastAsia="Times New Roman" w:hAnsi="minorHAnsi" w:asciiTheme="minorHAnsi" w:hAnsiTheme="minorHAnsi"/>
          <w:b w:val="on"/>
          <w:sz w:val="22"/>
          <w:snapToGrid w:val="off"/>
        </w:rPr>
        <w:t xml:space="preserve">Iarratasóir: </w:t>
      </w:r>
      <w:r>
        <w:rPr>
          <w:lang w:val="ga-IE"/>
          <w:rFonts w:ascii="minorHAnsi" w:cs="Arial" w:eastAsia="Times New Roman" w:hAnsi="minorHAnsi" w:asciiTheme="minorHAnsi" w:hAnsiTheme="minorHAnsi"/>
          <w:b w:val="on"/>
          <w:sz w:val="22"/>
          <w:snapToGrid w:val="off"/>
        </w:rPr>
        <w:t xml:space="preserve">______________________________________________</w:t>
      </w:r>
      <w:r>
        <w:rPr>
          <w:lang w:val="ga-IE"/>
          <w:rFonts w:ascii="minorHAnsi" w:cs="Arial" w:eastAsia="Times New Roman" w:hAnsi="minorHAnsi" w:asciiTheme="minorHAnsi" w:hAnsiTheme="minorHAnsi"/>
          <w:sz w:val="22"/>
          <w:snapToGrid w:val="off"/>
        </w:rPr>
        <w:tab/>
      </w:r>
    </w:p>
    <w:p w14:paraId="0A6BDC0B" w14:textId="77777777" w:rsidR="00EC6DD3" w:rsidRPr="00FD6DCC" w:rsidRDefault="00EC6DD3" w:rsidP="00EC6DD3">
      <w:pPr>
        <w:jc w:val="both"/>
        <w:rPr>
          <w:rFonts w:asciiTheme="minorHAnsi" w:hAnsiTheme="minorHAnsi" w:cs="Arial"/>
          <w:b/>
          <w:snapToGrid w:val="0"/>
          <w:sz w:val="22"/>
          <w:szCs w:val="22"/>
          <w:lang w:val="ga-IE"/>
        </w:rPr>
      </w:pPr>
    </w:p>
    <w:p w14:paraId="66E553DB" w14:textId="77777777" w:rsidR="00EC6DD3" w:rsidRPr="00FD6DCC" w:rsidRDefault="00EC6DD3" w:rsidP="00EC6DD3">
      <w:pPr>
        <w:numPr>
          <w:ilvl w:val="0"/>
          <w:numId w:val="36"/>
        </w:numPr>
        <w:jc w:val="both"/>
        <w:rPr>
          <w:rFonts w:asciiTheme="minorHAnsi" w:hAnsiTheme="minorHAnsi" w:cs="Arial"/>
          <w:b/>
          <w:snapToGrid w:val="0"/>
          <w:sz w:val="22"/>
          <w:szCs w:val="22"/>
          <w:u w:val="single"/>
          <w:lang w:val="ga-IE"/>
        </w:rPr>
      </w:pPr>
      <w:r>
        <w:rPr>
          <w:lang w:val="ga-IE"/>
          <w:rFonts w:ascii="minorHAnsi" w:cs="Arial" w:eastAsia="Times New Roman" w:hAnsi="minorHAnsi" w:asciiTheme="minorHAnsi" w:hAnsiTheme="minorHAnsi"/>
          <w:b w:val="on"/>
          <w:sz w:val="22"/>
          <w:snapToGrid w:val="off"/>
        </w:rPr>
        <w:t xml:space="preserve">Ainm an Tionscadail: </w:t>
      </w:r>
      <w:r>
        <w:rPr>
          <w:lang w:val="ga-IE"/>
          <w:rFonts w:ascii="minorHAnsi" w:cs="Arial" w:eastAsia="Times New Roman" w:hAnsi="minorHAnsi" w:asciiTheme="minorHAnsi" w:hAnsiTheme="minorHAnsi"/>
          <w:b w:val="on"/>
          <w:sz w:val="22"/>
          <w:snapToGrid w:val="off"/>
        </w:rPr>
        <w:t xml:space="preserve">__________________________________________________</w:t>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b w:val="on"/>
          <w:sz w:val="22"/>
          <w:snapToGrid w:val="off"/>
        </w:rPr>
        <w:t xml:space="preserve">_</w:t>
      </w:r>
      <w:r>
        <w:rPr>
          <w:lang w:val="ga-IE"/>
          <w:rFonts w:ascii="minorHAnsi" w:cs="Arial" w:eastAsia="Times New Roman" w:hAnsi="minorHAnsi" w:asciiTheme="minorHAnsi" w:hAnsiTheme="minorHAnsi"/>
          <w:b w:val="on"/>
          <w:sz w:val="22"/>
          <w:snapToGrid w:val="off"/>
        </w:rPr>
        <w:t xml:space="preserve">­</w:t>
      </w:r>
      <w:r>
        <w:rPr>
          <w:lang w:val="ga-IE"/>
          <w:rFonts w:ascii="minorHAnsi" w:cs="Arial" w:eastAsia="Times New Roman" w:hAnsi="minorHAnsi" w:asciiTheme="minorHAnsi" w:hAnsiTheme="minorHAnsi"/>
          <w:b w:val="on"/>
          <w:sz w:val="22"/>
          <w:snapToGrid w:val="off"/>
        </w:rPr>
        <w:t xml:space="preserve">_</w:t>
      </w:r>
      <w:r>
        <w:rPr>
          <w:lang w:val="ga-IE"/>
          <w:rFonts w:ascii="minorHAnsi" w:cs="Arial" w:eastAsia="Times New Roman" w:hAnsi="minorHAnsi" w:asciiTheme="minorHAnsi" w:hAnsiTheme="minorHAnsi"/>
          <w:sz w:val="22"/>
          <w:snapToGrid w:val="off"/>
        </w:rPr>
        <w:tab/>
      </w:r>
    </w:p>
    <w:p w14:paraId="06CEEBCD" w14:textId="77777777" w:rsidR="00EC6DD3" w:rsidRPr="00FD6DCC" w:rsidRDefault="00EC6DD3" w:rsidP="00EC6DD3">
      <w:pPr>
        <w:jc w:val="both"/>
        <w:rPr>
          <w:rFonts w:asciiTheme="minorHAnsi" w:hAnsiTheme="minorHAnsi" w:cs="Arial"/>
          <w:b/>
          <w:snapToGrid w:val="0"/>
          <w:sz w:val="22"/>
          <w:szCs w:val="22"/>
        </w:rPr>
      </w:pPr>
    </w:p>
    <w:p w14:paraId="2327CEBE" w14:textId="01F79B9A" w:rsidR="00EC6DD3" w:rsidRPr="00FD6DCC" w:rsidRDefault="00EC6DD3" w:rsidP="00EC6DD3">
      <w:pPr>
        <w:numPr>
          <w:ilvl w:val="0"/>
          <w:numId w:val="36"/>
        </w:numPr>
        <w:jc w:val="both"/>
        <w:rPr>
          <w:rFonts w:asciiTheme="minorHAnsi" w:hAnsiTheme="minorHAnsi" w:cs="Arial"/>
          <w:b/>
          <w:snapToGrid w:val="0"/>
          <w:sz w:val="22"/>
          <w:szCs w:val="22"/>
        </w:rPr>
      </w:pPr>
      <w:r>
        <w:rPr>
          <w:lang w:val="ga-IE"/>
          <w:rFonts w:ascii="minorHAnsi" w:cs="Arial" w:eastAsia="Times New Roman" w:hAnsi="minorHAnsi" w:asciiTheme="minorHAnsi" w:hAnsiTheme="minorHAnsi"/>
          <w:b w:val="on"/>
          <w:sz w:val="22"/>
          <w:snapToGrid w:val="off"/>
        </w:rPr>
        <w:t xml:space="preserve">Ainm Bhainisteoir an Tionscadail </w:t>
      </w:r>
      <w:r>
        <w:rPr>
          <w:lang w:val="ga-IE"/>
          <w:rFonts w:ascii="minorHAnsi" w:cs="Arial" w:eastAsia="Times New Roman" w:hAnsi="minorHAnsi" w:asciiTheme="minorHAnsi" w:hAnsiTheme="minorHAnsi"/>
          <w:b w:val="on"/>
          <w:sz w:val="22"/>
          <w:snapToGrid w:val="off"/>
        </w:rPr>
        <w:t xml:space="preserve">_____________________________</w:t>
      </w:r>
    </w:p>
    <w:p w14:paraId="1A0276E8" w14:textId="77777777" w:rsidR="00C547A3" w:rsidRPr="00FD6DCC" w:rsidRDefault="00C547A3" w:rsidP="00C547A3">
      <w:pPr>
        <w:pStyle w:val="ListParagraph"/>
        <w:rPr>
          <w:rFonts w:asciiTheme="minorHAnsi" w:hAnsiTheme="minorHAnsi" w:cs="Arial"/>
          <w:b/>
          <w:snapToGrid w:val="0"/>
          <w:sz w:val="22"/>
          <w:szCs w:val="22"/>
        </w:rPr>
      </w:pPr>
    </w:p>
    <w:p w14:paraId="0C1EF0A4" w14:textId="77777777" w:rsidR="00C547A3" w:rsidRPr="00FD6DCC" w:rsidRDefault="00C547A3" w:rsidP="00C547A3">
      <w:pPr>
        <w:ind w:left="360"/>
        <w:jc w:val="both"/>
        <w:rPr>
          <w:rFonts w:asciiTheme="minorHAnsi" w:hAnsiTheme="minorHAnsi" w:cs="Arial"/>
          <w:b/>
          <w:snapToGrid w:val="0"/>
          <w:sz w:val="22"/>
          <w:szCs w:val="22"/>
        </w:rPr>
      </w:pPr>
    </w:p>
    <w:p w14:paraId="5C69B176" w14:textId="77777777" w:rsidR="00EC6DD3" w:rsidRPr="00FD6DCC" w:rsidRDefault="00EC6DD3" w:rsidP="00EC6DD3">
      <w:pPr>
        <w:numPr>
          <w:ilvl w:val="0"/>
          <w:numId w:val="36"/>
        </w:numPr>
        <w:jc w:val="both"/>
        <w:rPr>
          <w:rFonts w:asciiTheme="minorHAnsi" w:hAnsiTheme="minorHAnsi" w:cs="Arial"/>
          <w:snapToGrid w:val="0"/>
          <w:sz w:val="22"/>
          <w:szCs w:val="22"/>
        </w:rPr>
      </w:pPr>
      <w:r>
        <w:rPr>
          <w:lang w:val="ga-IE"/>
          <w:rFonts w:ascii="minorHAnsi" w:cs="Arial" w:eastAsia="Times New Roman" w:hAnsi="minorHAnsi" w:asciiTheme="minorHAnsi" w:hAnsiTheme="minorHAnsi"/>
          <w:b w:val="on"/>
          <w:sz w:val="22"/>
          <w:snapToGrid w:val="off"/>
        </w:rPr>
        <w:t xml:space="preserve">Cur Síos ar an Tionscadal agus Cur Síos Iomlán ar na Oibreacha atá Beartaithe </w:t>
      </w:r>
    </w:p>
    <w:p w14:paraId="5DC9E6A3" w14:textId="77777777" w:rsidR="00EC6DD3" w:rsidRPr="00FD6DCC" w:rsidRDefault="00EC6DD3" w:rsidP="00EC6DD3">
      <w:pPr>
        <w:jc w:val="both"/>
        <w:rPr>
          <w:rFonts w:asciiTheme="minorHAnsi" w:hAnsiTheme="minorHAnsi" w:cs="Arial"/>
          <w:b/>
          <w:snapToGrid w:val="0"/>
          <w:sz w:val="22"/>
          <w:szCs w:val="22"/>
        </w:rPr>
      </w:pPr>
    </w:p>
    <w:p w14:paraId="25A1F533" w14:textId="614E43E4" w:rsidR="00EC6DD3" w:rsidRPr="00FD6DCC" w:rsidRDefault="00EC6DD3"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Tá tuairisc iomlán mhionsonraithe ag teastáil ar an tionscadal/scéim atá beartaithe. Ba chóir go n-áireofaí sa tuairisc an suíomh, an cuspóir, an bonn cirt leis an scéim nó leis an tionscadal, agus an tionchar a bheadh ag an scéim/tionscadal, ach gan a bheith teoranta don mhéid sin. Tabhair faoi deara gur cheart don rannán seo tagairt shonrach a dhéanamh don fhadhb atá le réiteach, do chuspóirí na scéime, don chineál roghanna a mbreathnófar orthu, do na príomhtháscairí feidhmíochta, agus don mhinicíocht a ndéanfar iad a thomhas. </w:t>
      </w:r>
    </w:p>
    <w:p w14:paraId="51487447" w14:textId="77777777" w:rsidR="00EC6DD3" w:rsidRPr="00FD6DCC" w:rsidRDefault="00EC6DD3" w:rsidP="00EC6DD3">
      <w:pPr>
        <w:jc w:val="both"/>
        <w:rPr>
          <w:rFonts w:asciiTheme="minorHAnsi" w:hAnsiTheme="minorHAnsi" w:cs="Arial"/>
          <w:snapToGrid w:val="0"/>
          <w:sz w:val="22"/>
          <w:szCs w:val="22"/>
        </w:rPr>
      </w:pPr>
    </w:p>
    <w:p w14:paraId="0A74CA6E" w14:textId="77777777" w:rsidR="00EC6DD3" w:rsidRPr="00FD6DCC" w:rsidRDefault="00EC6DD3"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Ba cheart gach eolas ábhartha eile a bhí ar fáil tráth an iarratais ar mhaoiniú a chur ar fáil leis an iarratas sin.</w:t>
      </w:r>
    </w:p>
    <w:p w14:paraId="3D8699D4" w14:textId="77777777" w:rsidR="00EC6DD3" w:rsidRPr="00FD6DCC" w:rsidRDefault="00EC6DD3" w:rsidP="00EC6DD3">
      <w:pPr>
        <w:jc w:val="both"/>
        <w:rPr>
          <w:rFonts w:asciiTheme="minorHAnsi" w:hAnsiTheme="minorHAnsi" w:cs="Arial"/>
          <w:snapToGrid w:val="0"/>
          <w:sz w:val="22"/>
          <w:szCs w:val="22"/>
        </w:rPr>
      </w:pPr>
    </w:p>
    <w:p w14:paraId="6FC838DF" w14:textId="5885D080" w:rsidR="00EC6DD3" w:rsidRPr="00FD6DCC" w:rsidRDefault="00D57C71" w:rsidP="00EC6DD3">
      <w:pPr>
        <w:jc w:val="both"/>
        <w:rPr>
          <w:rFonts w:asciiTheme="minorHAnsi" w:hAnsiTheme="minorHAnsi" w:cs="Arial"/>
          <w:b/>
          <w:snapToGrid w:val="0"/>
          <w:sz w:val="22"/>
          <w:szCs w:val="22"/>
          <w:u w:val="single"/>
        </w:rPr>
      </w:pPr>
      <w:r>
        <w:rPr>
          <w:lang w:val="ga-IE"/>
          <w:rFonts w:ascii="minorHAnsi" w:cs="Arial" w:eastAsia="Times New Roman" w:hAnsi="minorHAnsi" w:asciiTheme="minorHAnsi" w:hAnsiTheme="minorHAnsi"/>
          <w:b w:val="on"/>
          <w:u w:val="single"/>
          <w:sz w:val="22"/>
          <w:noProof w:val="on"/>
          <w:snapToGrid w:val="off"/>
        </w:rPr>
        <w:drawing>
          <wp:anchor distT="45720" distB="45720" distL="114300" distR="114300" simplePos="0" relativeHeight="251658240" behindDoc="0" locked="0" layoutInCell="1" allowOverlap="1" wp14:anchorId="3253DDC4" wp14:editId="1ADF5BC5">
            <wp:simplePos x="0" y="0"/>
            <wp:positionH relativeFrom="column">
              <wp:posOffset>34290</wp:posOffset>
            </wp:positionH>
            <wp:positionV relativeFrom="paragraph">
              <wp:posOffset>519430</wp:posOffset>
            </wp:positionV>
            <wp:extent cx="5693410" cy="3924300"/>
            <wp:effectExtent l="0" t="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3924300"/>
                    </a:xfrm>
                    <a:prstGeom prst="rect">
                      <a:avLst/>
                    </a:prstGeom>
                    <a:solidFill>
                      <a:srgbClr val="FFFFFF"/>
                    </a:solidFill>
                    <a:ln w="9525">
                      <a:solidFill>
                        <a:srgbClr val="000000"/>
                      </a:solidFill>
                      <a:miter lim="800000"/>
                      <a:headEnd/>
                      <a:tailEnd/>
                    </a:ln>
                  </wps:spPr>
                  <wps:txbx>
                    <w:txbxContent>
                      <w:p w14:paraId="7118FD59" w14:textId="142FB7A2" w:rsidR="00D57C71" w:rsidRDefault="00D57C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w:r>
      <w:r>
        <w:rPr>
          <w:lang w:val="ga-IE"/>
          <w:rFonts w:ascii="minorHAnsi" w:cs="Arial" w:eastAsia="Times New Roman" w:hAnsi="minorHAnsi" w:asciiTheme="minorHAnsi" w:hAnsiTheme="minorHAnsi"/>
          <w:b w:val="on"/>
          <w:u w:val="single"/>
          <w:sz w:val="22"/>
          <w:snapToGrid w:val="off"/>
        </w:rPr>
        <w:t xml:space="preserve">I gcásanna ábhartha, ní mór léarscáil a bheith ag gabháil </w:t>
      </w:r>
      <w:r>
        <w:rPr>
          <w:lang w:val="ga-IE"/>
          <w:rFonts w:ascii="minorHAnsi" w:cs="Arial" w:eastAsia="Times New Roman" w:hAnsi="minorHAnsi" w:asciiTheme="minorHAnsi" w:hAnsiTheme="minorHAnsi"/>
          <w:b w:val="on"/>
          <w:u w:val="single"/>
          <w:sz w:val="22"/>
          <w:snapToGrid w:val="off"/>
        </w:rPr>
        <w:t xml:space="preserve">le gach iarratas, lena léirítear go soiléir suíomh agus scála an tionscadail.</w:t>
      </w:r>
    </w:p>
    <w:p w14:paraId="5D8F4F00" w14:textId="77777777" w:rsidR="00D57C71" w:rsidRPr="00FD6DCC" w:rsidRDefault="00D57C71" w:rsidP="00EC6DD3">
      <w:pPr>
        <w:jc w:val="both"/>
        <w:rPr>
          <w:rFonts w:asciiTheme="minorHAnsi" w:hAnsiTheme="minorHAnsi" w:cs="Arial"/>
          <w:b/>
          <w:snapToGrid w:val="0"/>
          <w:sz w:val="22"/>
          <w:szCs w:val="22"/>
          <w:u w:val="single"/>
        </w:rPr>
      </w:pPr>
    </w:p>
    <w:p w14:paraId="6BE28D44" w14:textId="77777777" w:rsidR="00D57C71" w:rsidRPr="00FD6DCC" w:rsidRDefault="00D57C71" w:rsidP="00EC6DD3">
      <w:pPr>
        <w:jc w:val="both"/>
        <w:rPr>
          <w:rFonts w:asciiTheme="minorHAnsi" w:hAnsiTheme="minorHAnsi" w:cs="Arial"/>
          <w:b/>
          <w:snapToGrid w:val="0"/>
          <w:sz w:val="22"/>
          <w:szCs w:val="22"/>
          <w:u w:val="single"/>
        </w:rPr>
      </w:pPr>
    </w:p>
    <w:p w14:paraId="1044740E" w14:textId="77777777" w:rsidR="00D57C71" w:rsidRPr="00FD6DCC" w:rsidRDefault="00D57C71" w:rsidP="00EC6DD3">
      <w:pPr>
        <w:jc w:val="both"/>
        <w:rPr>
          <w:rFonts w:asciiTheme="minorHAnsi" w:hAnsiTheme="minorHAnsi" w:cs="Arial"/>
          <w:b/>
          <w:snapToGrid w:val="0"/>
          <w:sz w:val="22"/>
          <w:szCs w:val="22"/>
          <w:u w:val="single"/>
        </w:rPr>
      </w:pPr>
    </w:p>
    <w:p w14:paraId="6B47794A" w14:textId="77777777" w:rsidR="00D57C71" w:rsidRPr="00FD6DCC" w:rsidRDefault="00D57C71" w:rsidP="00EC6DD3">
      <w:pPr>
        <w:jc w:val="both"/>
        <w:rPr>
          <w:rFonts w:asciiTheme="minorHAnsi" w:hAnsiTheme="minorHAnsi" w:cs="Arial"/>
          <w:b/>
          <w:snapToGrid w:val="0"/>
          <w:sz w:val="22"/>
          <w:szCs w:val="22"/>
          <w:u w:val="single"/>
        </w:rPr>
      </w:pPr>
    </w:p>
    <w:p w14:paraId="49F8CFE9" w14:textId="77777777" w:rsidR="00D57C71" w:rsidRPr="00FD6DCC" w:rsidRDefault="00D57C71" w:rsidP="00EC6DD3">
      <w:pPr>
        <w:jc w:val="both"/>
        <w:rPr>
          <w:rFonts w:asciiTheme="minorHAnsi" w:hAnsiTheme="minorHAnsi" w:cs="Arial"/>
          <w:b/>
          <w:snapToGrid w:val="0"/>
          <w:sz w:val="22"/>
          <w:szCs w:val="22"/>
          <w:u w:val="single"/>
        </w:rPr>
      </w:pPr>
    </w:p>
    <w:p w14:paraId="6F3AC190" w14:textId="77777777" w:rsidR="00EC6DD3" w:rsidRPr="00FD6DCC" w:rsidRDefault="00EC6DD3" w:rsidP="00EC6DD3">
      <w:pPr>
        <w:jc w:val="both"/>
        <w:rPr>
          <w:rFonts w:asciiTheme="minorHAnsi" w:hAnsiTheme="minorHAnsi" w:cs="Arial"/>
          <w:b/>
          <w:snapToGrid w:val="0"/>
          <w:sz w:val="22"/>
          <w:szCs w:val="22"/>
          <w:u w:val="single"/>
        </w:rPr>
      </w:pPr>
    </w:p>
    <w:p w14:paraId="0AE568FA" w14:textId="77777777" w:rsidR="00EC6DD3" w:rsidRPr="00FD6DCC" w:rsidRDefault="00EC6DD3" w:rsidP="00EC6DD3">
      <w:pPr>
        <w:numPr>
          <w:ilvl w:val="0"/>
          <w:numId w:val="36"/>
        </w:numPr>
        <w:jc w:val="both"/>
        <w:rPr>
          <w:rFonts w:asciiTheme="minorHAnsi" w:hAnsiTheme="minorHAnsi" w:cs="Arial"/>
          <w:snapToGrid w:val="0"/>
          <w:sz w:val="22"/>
          <w:szCs w:val="22"/>
        </w:rPr>
      </w:pPr>
      <w:r>
        <w:rPr>
          <w:lang w:val="ga-IE"/>
          <w:rFonts w:ascii="minorHAnsi" w:cs="Arial" w:eastAsia="Times New Roman" w:hAnsi="minorHAnsi" w:asciiTheme="minorHAnsi" w:hAnsiTheme="minorHAnsi"/>
          <w:b w:val="on"/>
          <w:sz w:val="22"/>
          <w:snapToGrid w:val="off"/>
        </w:rPr>
        <w:t xml:space="preserve">Cur síos ar Bhuntáistí an Tionscadail</w:t>
      </w:r>
    </w:p>
    <w:p w14:paraId="1DF90794" w14:textId="77777777" w:rsidR="00EC6DD3" w:rsidRPr="00FD6DCC" w:rsidRDefault="00EC6DD3" w:rsidP="00EC6DD3">
      <w:pPr>
        <w:jc w:val="both"/>
        <w:rPr>
          <w:rFonts w:asciiTheme="minorHAnsi" w:hAnsiTheme="minorHAnsi" w:cs="Arial"/>
          <w:snapToGrid w:val="0"/>
          <w:sz w:val="22"/>
          <w:szCs w:val="22"/>
        </w:rPr>
      </w:pPr>
    </w:p>
    <w:p w14:paraId="75A47A8D" w14:textId="77777777" w:rsidR="00EC6DD3" w:rsidRPr="00FD6DCC" w:rsidRDefault="00EC6DD3"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Ba cheart liosta táscach de bhuntáistí an tionscadail a sholáthar, lena n-áirítear buntáistí áitiúla agus straitéiseacha ach gan a bheith teoranta dóibh sin.</w:t>
      </w:r>
    </w:p>
    <w:p w14:paraId="41FE5F7F" w14:textId="77777777" w:rsidR="00EC6DD3" w:rsidRPr="00FD6DCC" w:rsidRDefault="00EC6DD3" w:rsidP="00EC6DD3">
      <w:pPr>
        <w:jc w:val="both"/>
        <w:rPr>
          <w:rFonts w:asciiTheme="minorHAnsi" w:hAnsiTheme="minorHAnsi" w:cs="Arial"/>
          <w:snapToGrid w:val="0"/>
          <w:sz w:val="22"/>
          <w:szCs w:val="22"/>
        </w:rPr>
      </w:pPr>
    </w:p>
    <w:p w14:paraId="56A250BE" w14:textId="2B7493DC" w:rsidR="00EC6DD3" w:rsidRPr="00FD6DCC" w:rsidRDefault="00EC6DD3"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Ba cheart gach faisnéis ábhartha atá ar fáil tráth an iarratais ar mhaoiniú a chur ar fáil leis an iarratas seo, lena n-áirítear cáipéisí tacaíochta d’aon cheann de na tairbhí atá liostaithe (nó dóibh uile) agus aon léarscáileanna tacaíochta. </w:t>
      </w:r>
    </w:p>
    <w:p w14:paraId="0EABBE54" w14:textId="77777777" w:rsidR="00EC0EB1" w:rsidRPr="00FD6DCC" w:rsidRDefault="00EC0EB1" w:rsidP="00EC6DD3">
      <w:pPr>
        <w:jc w:val="both"/>
        <w:rPr>
          <w:rFonts w:asciiTheme="minorHAnsi" w:hAnsiTheme="minorHAnsi" w:cs="Arial"/>
          <w:snapToGrid w:val="0"/>
          <w:sz w:val="22"/>
          <w:szCs w:val="22"/>
        </w:rPr>
      </w:pPr>
    </w:p>
    <w:p w14:paraId="491F74DF" w14:textId="1C63465C" w:rsidR="00EC0EB1" w:rsidRPr="00FD6DCC" w:rsidRDefault="00EC0EB1"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b w:val="on"/>
          <w:u w:val="single"/>
          <w:sz w:val="22"/>
          <w:noProof w:val="on"/>
          <w:snapToGrid w:val="off"/>
        </w:rPr>
        <w:drawing>
          <wp:anchor distT="45720" distB="45720" distL="114300" distR="114300" simplePos="0" relativeHeight="251658242" behindDoc="0" locked="0" layoutInCell="1" allowOverlap="1" wp14:anchorId="278EFC5C" wp14:editId="33740D18">
            <wp:simplePos x="0" y="0"/>
            <wp:positionH relativeFrom="column">
              <wp:posOffset>0</wp:posOffset>
            </wp:positionH>
            <wp:positionV relativeFrom="paragraph">
              <wp:posOffset>213995</wp:posOffset>
            </wp:positionV>
            <wp:extent cx="5693410" cy="2619375"/>
            <wp:effectExtent l="0" t="0" r="21590" b="28575"/>
            <wp:wrapSquare wrapText="bothSides"/>
            <wp:docPr id="882975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2619375"/>
                    </a:xfrm>
                    <a:prstGeom prst="rect">
                      <a:avLst/>
                    </a:prstGeom>
                    <a:solidFill>
                      <a:srgbClr val="FFFFFF"/>
                    </a:solidFill>
                    <a:ln w="9525">
                      <a:solidFill>
                        <a:srgbClr val="000000"/>
                      </a:solidFill>
                      <a:miter lim="800000"/>
                      <a:headEnd/>
                      <a:tailEnd/>
                    </a:ln>
                  </wps:spPr>
                  <wps:txbx>
                    <w:txbxContent>
                      <w:p w14:paraId="56D37656" w14:textId="77777777" w:rsidR="00EC0EB1" w:rsidRDefault="00EC0EB1" w:rsidP="00EC0E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w:r>
    </w:p>
    <w:p w14:paraId="2C007F69" w14:textId="77777777" w:rsidR="00EC6DD3" w:rsidRPr="00FD6DCC" w:rsidRDefault="00EC6DD3" w:rsidP="00EC6DD3">
      <w:pPr>
        <w:jc w:val="both"/>
        <w:rPr>
          <w:rFonts w:asciiTheme="minorHAnsi" w:hAnsiTheme="minorHAnsi" w:cs="Arial"/>
          <w:snapToGrid w:val="0"/>
          <w:sz w:val="22"/>
          <w:szCs w:val="22"/>
        </w:rPr>
      </w:pPr>
    </w:p>
    <w:p w14:paraId="40262F2C" w14:textId="77777777" w:rsidR="00EC6DD3" w:rsidRPr="00FD6DCC" w:rsidRDefault="00EC6DD3" w:rsidP="00EC6DD3">
      <w:pPr>
        <w:numPr>
          <w:ilvl w:val="0"/>
          <w:numId w:val="36"/>
        </w:numPr>
        <w:jc w:val="both"/>
        <w:rPr>
          <w:rFonts w:asciiTheme="minorHAnsi" w:hAnsiTheme="minorHAnsi" w:cs="Arial"/>
          <w:snapToGrid w:val="0"/>
          <w:sz w:val="22"/>
          <w:szCs w:val="22"/>
        </w:rPr>
      </w:pPr>
      <w:r>
        <w:rPr>
          <w:lang w:val="ga-IE"/>
          <w:rFonts w:ascii="minorHAnsi" w:cs="Arial" w:eastAsia="Times New Roman" w:hAnsi="minorHAnsi" w:asciiTheme="minorHAnsi" w:hAnsiTheme="minorHAnsi"/>
          <w:b w:val="on"/>
          <w:sz w:val="22"/>
          <w:snapToGrid w:val="off"/>
        </w:rPr>
        <w:t xml:space="preserve">Comhsheasmhacht le Pleananna</w:t>
      </w:r>
    </w:p>
    <w:p w14:paraId="1545AFF9" w14:textId="77777777" w:rsidR="008F6A59" w:rsidRPr="00FD6DCC" w:rsidRDefault="008F6A59" w:rsidP="00C7564D">
      <w:pPr>
        <w:rPr>
          <w:rFonts w:asciiTheme="minorHAnsi" w:hAnsiTheme="minorHAnsi" w:cstheme="minorHAnsi"/>
          <w:snapToGrid w:val="0"/>
          <w:lang w:val="ga-IE"/>
        </w:rPr>
      </w:pPr>
    </w:p>
    <w:p w14:paraId="42B07DD5" w14:textId="34F66D33" w:rsidR="00C7564D" w:rsidRPr="00FD6DCC" w:rsidRDefault="008F6A59" w:rsidP="00C7564D">
      <w:pPr>
        <w:rPr>
          <w:rFonts w:asciiTheme="minorHAnsi" w:hAnsiTheme="minorHAnsi" w:cstheme="minorHAnsi"/>
          <w:snapToGrid w:val="0"/>
          <w:lang w:val="ga-IE"/>
        </w:rPr>
      </w:pPr>
      <w:r>
        <w:rPr>
          <w:lang w:val="ga-IE"/>
          <w:rFonts w:ascii="minorHAnsi" w:cs="minorHAnsi" w:eastAsia="Times New Roman" w:hAnsi="minorHAnsi" w:asciiTheme="minorHAnsi" w:cstheme="minorHAnsi" w:hAnsiTheme="minorHAnsi"/>
          <w:sz w:val="24"/>
          <w:snapToGrid w:val="off"/>
        </w:rPr>
        <w:t xml:space="preserve">Ní mór go léiríonn an t-iarratas an chaoi a bhfuil sé ag teacht leis na cuspóirí reatha lena n-áirítear:</w:t>
      </w:r>
    </w:p>
    <w:p w14:paraId="0138DEA3" w14:textId="77777777" w:rsidR="00277B8B" w:rsidRPr="00FD6DCC" w:rsidRDefault="00277B8B" w:rsidP="00C7564D">
      <w:pPr>
        <w:rPr>
          <w:rFonts w:asciiTheme="minorHAnsi" w:hAnsiTheme="minorHAnsi" w:cstheme="minorHAnsi"/>
          <w:snapToGrid w:val="0"/>
          <w:lang w:val="ga-IE"/>
        </w:rPr>
      </w:pPr>
    </w:p>
    <w:p w14:paraId="07D81ABE" w14:textId="3D130629" w:rsidR="00C7564D" w:rsidRPr="00FD6DCC" w:rsidRDefault="00C7564D" w:rsidP="00C7564D">
      <w:pPr>
        <w:numPr>
          <w:ilvl w:val="0"/>
          <w:numId w:val="39"/>
        </w:numPr>
        <w:spacing w:after="160" w:line="279" w:lineRule="auto"/>
        <w:rPr>
          <w:rFonts w:asciiTheme="minorHAnsi" w:hAnsiTheme="minorHAnsi" w:cstheme="minorHAnsi"/>
          <w:snapToGrid w:val="0"/>
          <w:lang w:val="ga-IE"/>
        </w:rPr>
      </w:pPr>
      <w:r>
        <w:rPr>
          <w:lang w:val="ga-IE"/>
          <w:rFonts w:ascii="minorHAnsi" w:cs="minorHAnsi" w:eastAsia="Times New Roman" w:hAnsi="minorHAnsi" w:asciiTheme="minorHAnsi" w:cstheme="minorHAnsi" w:hAnsiTheme="minorHAnsi"/>
          <w:b w:val="on"/>
          <w:sz w:val="24"/>
          <w:snapToGrid w:val="off"/>
        </w:rPr>
        <w:t xml:space="preserve">Iompar Inbhuanaithe a Spreagadh</w:t>
      </w:r>
      <w:r>
        <w:rPr>
          <w:lang w:val="ga-IE"/>
          <w:rFonts w:ascii="minorHAnsi" w:cs="minorHAnsi" w:eastAsia="Times New Roman" w:hAnsi="minorHAnsi" w:asciiTheme="minorHAnsi" w:cstheme="minorHAnsi" w:hAnsiTheme="minorHAnsi"/>
          <w:sz w:val="24"/>
          <w:snapToGrid w:val="off"/>
        </w:rPr>
        <w:t xml:space="preserve">: Siúl, rothaíocht agus úsáid scútar gan inneall a chur chun cinn mar chuid den taisteal inbhuanaithe. </w:t>
      </w:r>
    </w:p>
    <w:p w14:paraId="08868DA5" w14:textId="49D98539" w:rsidR="00C7564D" w:rsidRPr="00FD6DCC" w:rsidRDefault="00C7564D" w:rsidP="004B5ECB">
      <w:pPr>
        <w:numPr>
          <w:ilvl w:val="0"/>
          <w:numId w:val="39"/>
        </w:numPr>
        <w:spacing w:after="160" w:line="279" w:lineRule="auto"/>
        <w:rPr>
          <w:rFonts w:asciiTheme="minorHAnsi" w:hAnsiTheme="minorHAnsi" w:cstheme="minorHAnsi"/>
          <w:snapToGrid w:val="0"/>
          <w:lang w:val="ga-IE"/>
        </w:rPr>
      </w:pPr>
      <w:r>
        <w:rPr>
          <w:lang w:val="ga-IE"/>
          <w:rFonts w:ascii="minorHAnsi" w:cs="minorHAnsi" w:eastAsia="Times New Roman" w:hAnsi="minorHAnsi" w:asciiTheme="minorHAnsi" w:cstheme="minorHAnsi" w:hAnsiTheme="minorHAnsi"/>
          <w:b w:val="on"/>
          <w:sz w:val="24"/>
          <w:snapToGrid w:val="off"/>
        </w:rPr>
        <w:t xml:space="preserve">Bonneagar a Fhorbairt</w:t>
      </w:r>
      <w:r>
        <w:rPr>
          <w:lang w:val="ga-IE"/>
          <w:rFonts w:ascii="minorHAnsi" w:cs="minorHAnsi" w:eastAsia="Times New Roman" w:hAnsi="minorHAnsi" w:asciiTheme="minorHAnsi" w:cstheme="minorHAnsi" w:hAnsiTheme="minorHAnsi"/>
          <w:sz w:val="24"/>
          <w:snapToGrid w:val="off"/>
        </w:rPr>
        <w:t xml:space="preserve">: Ailíniú a dhéanamh le hinfheistíochtaí i líonraí siúil agus rothaíochta chun inrochtaineacht agus nascacht a fheabhsú.</w:t>
      </w:r>
    </w:p>
    <w:p w14:paraId="2CF4A346" w14:textId="67B29F53" w:rsidR="00C7564D" w:rsidRPr="00FD6DCC" w:rsidRDefault="00C7564D" w:rsidP="004B5ECB">
      <w:pPr>
        <w:numPr>
          <w:ilvl w:val="0"/>
          <w:numId w:val="39"/>
        </w:numPr>
        <w:spacing w:after="160" w:line="279" w:lineRule="auto"/>
        <w:rPr>
          <w:rFonts w:asciiTheme="minorHAnsi" w:hAnsiTheme="minorHAnsi" w:cstheme="minorHAnsi"/>
          <w:snapToGrid w:val="0"/>
          <w:lang w:val="ga-IE"/>
        </w:rPr>
      </w:pPr>
      <w:r>
        <w:rPr>
          <w:lang w:val="ga-IE"/>
          <w:rFonts w:ascii="minorHAnsi" w:cs="minorHAnsi" w:eastAsia="Times New Roman" w:hAnsi="minorHAnsi" w:asciiTheme="minorHAnsi" w:cstheme="minorHAnsi" w:hAnsiTheme="minorHAnsi"/>
          <w:b w:val="on"/>
          <w:sz w:val="24"/>
          <w:snapToGrid w:val="off"/>
        </w:rPr>
        <w:t xml:space="preserve">Spriocanna Gníomhaithe ar son na hAeráide</w:t>
      </w:r>
      <w:r>
        <w:rPr>
          <w:lang w:val="ga-IE"/>
          <w:rFonts w:ascii="minorHAnsi" w:cs="minorHAnsi" w:eastAsia="Times New Roman" w:hAnsi="minorHAnsi" w:asciiTheme="minorHAnsi" w:cstheme="minorHAnsi" w:hAnsiTheme="minorHAnsi"/>
          <w:sz w:val="24"/>
          <w:snapToGrid w:val="off"/>
        </w:rPr>
        <w:t xml:space="preserve">: Ag díriú ar líonraí siúil agus rothaíochta a leathnú chun cur leis an sprioc go ndéanfaí 50% de gach turas ar bhealach gníomhach nó trí iompar poiblí faoi 2030, mar chuid den Phlean Gníomhaithe ar son na hAeráide de chuid an Rialtais.</w:t>
      </w:r>
    </w:p>
    <w:p w14:paraId="40286DFA" w14:textId="1CD65C08" w:rsidR="00C7564D" w:rsidRPr="00FD6DCC" w:rsidRDefault="00C7564D" w:rsidP="004B5ECB">
      <w:pPr>
        <w:numPr>
          <w:ilvl w:val="0"/>
          <w:numId w:val="39"/>
        </w:numPr>
        <w:spacing w:after="160" w:line="279" w:lineRule="auto"/>
        <w:rPr>
          <w:rFonts w:asciiTheme="minorHAnsi" w:hAnsiTheme="minorHAnsi" w:cstheme="minorHAnsi"/>
          <w:snapToGrid w:val="0"/>
          <w:lang w:val="ga-IE"/>
        </w:rPr>
      </w:pPr>
      <w:r>
        <w:rPr>
          <w:lang w:val="ga-IE"/>
          <w:rFonts w:ascii="minorHAnsi" w:cs="minorHAnsi" w:eastAsia="Times New Roman" w:hAnsi="minorHAnsi" w:asciiTheme="minorHAnsi" w:cstheme="minorHAnsi" w:hAnsiTheme="minorHAnsi"/>
          <w:b w:val="on"/>
          <w:sz w:val="24"/>
          <w:snapToGrid w:val="off"/>
        </w:rPr>
        <w:t xml:space="preserve">Sábháilteacht agus Inrochtaineacht</w:t>
      </w:r>
      <w:r>
        <w:rPr>
          <w:lang w:val="ga-IE"/>
          <w:rFonts w:ascii="minorHAnsi" w:cs="minorHAnsi" w:eastAsia="Times New Roman" w:hAnsi="minorHAnsi" w:asciiTheme="minorHAnsi" w:cstheme="minorHAnsi" w:hAnsiTheme="minorHAnsi"/>
          <w:sz w:val="24"/>
          <w:snapToGrid w:val="off"/>
        </w:rPr>
        <w:t xml:space="preserve">: Líonra níos sábháilte agus ionchuimsitheach a chruthú do dhaoine de gach aois agus cumas, agus a chinntiú go bhfuil 95% de dhaoine i gceantair uirbeacha laistigh de 400 méadar den Líonra Taistil Ghníomhaigh.</w:t>
      </w:r>
    </w:p>
    <w:p w14:paraId="6A0FD67A" w14:textId="408AF26F" w:rsidR="00C7564D" w:rsidRPr="00FD6DCC" w:rsidRDefault="00C7564D" w:rsidP="004B5ECB">
      <w:pPr>
        <w:numPr>
          <w:ilvl w:val="0"/>
          <w:numId w:val="39"/>
        </w:numPr>
        <w:spacing w:after="160" w:line="279" w:lineRule="auto"/>
        <w:rPr>
          <w:rFonts w:asciiTheme="minorHAnsi" w:hAnsiTheme="minorHAnsi" w:cstheme="minorHAnsi"/>
          <w:snapToGrid w:val="0"/>
          <w:lang w:val="ga-IE"/>
        </w:rPr>
      </w:pPr>
      <w:r>
        <w:rPr>
          <w:lang w:val="ga-IE"/>
          <w:rFonts w:ascii="minorHAnsi" w:cs="minorHAnsi" w:eastAsia="Times New Roman" w:hAnsi="minorHAnsi" w:asciiTheme="minorHAnsi" w:cstheme="minorHAnsi" w:hAnsiTheme="minorHAnsi"/>
          <w:b w:val="on"/>
          <w:sz w:val="24"/>
          <w:snapToGrid w:val="off"/>
        </w:rPr>
        <w:t xml:space="preserve">Astaíochtaí Carbóin a Laghdú</w:t>
      </w:r>
      <w:r>
        <w:rPr>
          <w:lang w:val="ga-IE"/>
          <w:rFonts w:ascii="minorHAnsi" w:cs="minorHAnsi" w:eastAsia="Times New Roman" w:hAnsi="minorHAnsi" w:asciiTheme="minorHAnsi" w:cstheme="minorHAnsi" w:hAnsiTheme="minorHAnsi"/>
          <w:sz w:val="24"/>
          <w:snapToGrid w:val="off"/>
        </w:rPr>
        <w:t xml:space="preserve">: Tacú le roghanna iompair inbhuanaithe chun astaíochtaí carbóin a bhaineann le hiompar a laghdú.</w:t>
      </w:r>
    </w:p>
    <w:p w14:paraId="2FB97018" w14:textId="77777777" w:rsidR="00EC0EB1" w:rsidRPr="00FD6DCC" w:rsidRDefault="00EC0EB1" w:rsidP="00EC0EB1">
      <w:pPr>
        <w:spacing w:after="160" w:line="279" w:lineRule="auto"/>
        <w:ind w:left="360"/>
        <w:rPr>
          <w:rFonts w:asciiTheme="minorHAnsi" w:hAnsiTheme="minorHAnsi" w:cstheme="minorHAnsi"/>
          <w:snapToGrid w:val="0"/>
          <w:lang w:val="ga-IE"/>
        </w:rPr>
      </w:pPr>
    </w:p>
    <w:p w14:paraId="72EDCB68" w14:textId="0AA6E656" w:rsidR="00EC0EB1" w:rsidRPr="00FD6DCC" w:rsidRDefault="00EC0EB1" w:rsidP="00EC0EB1">
      <w:pPr>
        <w:spacing w:after="160" w:line="279" w:lineRule="auto"/>
        <w:ind w:left="360"/>
        <w:rPr>
          <w:rFonts w:asciiTheme="minorHAnsi" w:hAnsiTheme="minorHAnsi" w:cstheme="minorHAnsi"/>
          <w:snapToGrid w:val="0"/>
          <w:lang w:val="ga-IE"/>
        </w:rPr>
      </w:pPr>
      <w:r>
        <w:rPr>
          <w:lang w:val="ga-IE"/>
          <w:rFonts w:ascii="minorHAnsi" w:cs="Arial" w:eastAsia="Times New Roman" w:hAnsi="minorHAnsi" w:asciiTheme="minorHAnsi" w:hAnsiTheme="minorHAnsi"/>
          <w:b w:val="on"/>
          <w:u w:val="single"/>
          <w:sz w:val="22"/>
          <w:noProof w:val="on"/>
          <w:snapToGrid w:val="off"/>
        </w:rPr>
        <w:drawing>
          <wp:anchor distT="45720" distB="45720" distL="114300" distR="114300" simplePos="0" relativeHeight="251658243" behindDoc="0" locked="0" layoutInCell="1" allowOverlap="1" wp14:anchorId="5D18F0BA" wp14:editId="20D8067C">
            <wp:simplePos x="0" y="0"/>
            <wp:positionH relativeFrom="column">
              <wp:posOffset>0</wp:posOffset>
            </wp:positionH>
            <wp:positionV relativeFrom="paragraph">
              <wp:posOffset>365125</wp:posOffset>
            </wp:positionV>
            <wp:extent cx="5693410" cy="2619375"/>
            <wp:effectExtent l="0" t="0" r="21590" b="28575"/>
            <wp:wrapSquare wrapText="bothSides"/>
            <wp:docPr id="18985277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2619375"/>
                    </a:xfrm>
                    <a:prstGeom prst="rect">
                      <a:avLst/>
                    </a:prstGeom>
                    <a:solidFill>
                      <a:srgbClr val="FFFFFF"/>
                    </a:solidFill>
                    <a:ln w="9525">
                      <a:solidFill>
                        <a:srgbClr val="000000"/>
                      </a:solidFill>
                      <a:miter lim="800000"/>
                      <a:headEnd/>
                      <a:tailEnd/>
                    </a:ln>
                  </wps:spPr>
                  <wps:txbx>
                    <w:txbxContent>
                      <w:p w14:paraId="27A14C38" w14:textId="77777777" w:rsidR="00EC0EB1" w:rsidRDefault="00EC0EB1" w:rsidP="00EC0E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w:r>
    </w:p>
    <w:p w14:paraId="2FD56081" w14:textId="77777777" w:rsidR="00EC0EB1" w:rsidRPr="00FD6DCC" w:rsidRDefault="00EC0EB1" w:rsidP="00EC0EB1">
      <w:pPr>
        <w:spacing w:after="160" w:line="279" w:lineRule="auto"/>
        <w:ind w:left="360"/>
        <w:rPr>
          <w:rFonts w:asciiTheme="minorHAnsi" w:hAnsiTheme="minorHAnsi" w:cstheme="minorHAnsi"/>
          <w:snapToGrid w:val="0"/>
          <w:lang w:val="ga-IE"/>
        </w:rPr>
      </w:pPr>
    </w:p>
    <w:p w14:paraId="6EE33AAC" w14:textId="44EE19DD" w:rsidR="00EC6DD3" w:rsidRPr="00FD6DCC" w:rsidRDefault="00277B8B" w:rsidP="00EC6DD3">
      <w:pPr>
        <w:numPr>
          <w:ilvl w:val="0"/>
          <w:numId w:val="36"/>
        </w:num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Sonraigh freisin suíomh an tionscadail i.e. cén ceantar/réigiún de chontae sa Stát ina bhfuil an tionscadal suite </w:t>
      </w:r>
    </w:p>
    <w:p w14:paraId="1E4ED864" w14:textId="77777777" w:rsidR="00EC6DD3" w:rsidRPr="00FD6DCC" w:rsidRDefault="00EC6DD3" w:rsidP="00EC6DD3">
      <w:pPr>
        <w:jc w:val="both"/>
        <w:rPr>
          <w:rFonts w:asciiTheme="minorHAnsi" w:hAnsiTheme="minorHAnsi" w:cs="Arial"/>
          <w:b/>
          <w:snapToGrid w:val="0"/>
          <w:sz w:val="22"/>
          <w:szCs w:val="22"/>
        </w:rPr>
      </w:pPr>
    </w:p>
    <w:p w14:paraId="51D02A33" w14:textId="77777777" w:rsidR="00EC6DD3" w:rsidRPr="00FD6DCC" w:rsidRDefault="00EC6DD3" w:rsidP="00EC6DD3">
      <w:pPr>
        <w:jc w:val="both"/>
        <w:rPr>
          <w:rFonts w:asciiTheme="minorHAnsi" w:hAnsiTheme="minorHAnsi" w:cs="Arial"/>
          <w:b/>
          <w:snapToGrid w:val="0"/>
          <w:sz w:val="22"/>
          <w:szCs w:val="22"/>
        </w:rPr>
      </w:pPr>
      <w:r>
        <w:rPr>
          <w:lang w:val="ga-IE"/>
          <w:rFonts w:ascii="minorHAnsi" w:cs="Arial" w:eastAsia="Times New Roman" w:hAnsi="minorHAnsi" w:asciiTheme="minorHAnsi" w:hAnsiTheme="minorHAnsi"/>
          <w:b w:val="on"/>
          <w:sz w:val="22"/>
          <w:snapToGrid w:val="off"/>
        </w:rPr>
        <w:t xml:space="preserve">Suíomh: </w:t>
      </w:r>
      <w:r>
        <w:rPr>
          <w:lang w:val="ga-IE"/>
          <w:rFonts w:ascii="minorHAnsi" w:cs="Arial" w:eastAsia="Times New Roman" w:hAnsi="minorHAnsi" w:asciiTheme="minorHAnsi" w:hAnsiTheme="minorHAnsi"/>
          <w:b w:val="on"/>
          <w:sz w:val="22"/>
          <w:snapToGrid w:val="off"/>
        </w:rPr>
        <w:t xml:space="preserve">____________________________</w:t>
      </w:r>
    </w:p>
    <w:p w14:paraId="39EFD75F" w14:textId="77777777" w:rsidR="00EC6DD3" w:rsidRPr="00FD6DCC" w:rsidRDefault="00EC6DD3" w:rsidP="00EC6DD3">
      <w:pPr>
        <w:jc w:val="both"/>
        <w:rPr>
          <w:rFonts w:asciiTheme="minorHAnsi" w:hAnsiTheme="minorHAnsi" w:cs="Arial"/>
          <w:b/>
          <w:snapToGrid w:val="0"/>
          <w:sz w:val="22"/>
          <w:szCs w:val="22"/>
        </w:rPr>
      </w:pPr>
    </w:p>
    <w:p w14:paraId="054CA3FC" w14:textId="22472203" w:rsidR="009D359F" w:rsidRPr="00FD6DCC" w:rsidRDefault="009D359F" w:rsidP="009D359F">
      <w:pPr>
        <w:pStyle w:val="ListParagraph"/>
        <w:numPr>
          <w:ilvl w:val="0"/>
          <w:numId w:val="36"/>
        </w:num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Ba cheart sonraí a sholáthar maidir leis an gcaoi a bhfuil an tionscadal beartaithe ag teacht le pleananna reachtúla áitiúla ábhartha (más infheidhme). </w:t>
      </w:r>
    </w:p>
    <w:p w14:paraId="4126201E" w14:textId="77777777" w:rsidR="00EC6DD3" w:rsidRPr="00FD6DCC" w:rsidRDefault="00EC6DD3" w:rsidP="009D359F">
      <w:pPr>
        <w:jc w:val="both"/>
        <w:rPr>
          <w:rFonts w:asciiTheme="minorHAnsi" w:hAnsiTheme="minorHAnsi" w:cs="Arial"/>
          <w:snapToGrid w:val="0"/>
          <w:sz w:val="22"/>
          <w:szCs w:val="22"/>
        </w:rPr>
      </w:pPr>
    </w:p>
    <w:p w14:paraId="7685D91A" w14:textId="1510A6F2" w:rsidR="00EC6DD3" w:rsidRPr="00FD6DCC" w:rsidRDefault="008D4EB6"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b w:val="on"/>
          <w:u w:val="single"/>
          <w:sz w:val="22"/>
          <w:noProof w:val="on"/>
          <w:snapToGrid w:val="off"/>
        </w:rPr>
        <w:drawing>
          <wp:anchor distT="45720" distB="45720" distL="114300" distR="114300" simplePos="0" relativeHeight="251658245" behindDoc="0" locked="0" layoutInCell="1" allowOverlap="1" wp14:anchorId="7979BEF7" wp14:editId="4EA00789">
            <wp:simplePos x="0" y="0"/>
            <wp:positionH relativeFrom="column">
              <wp:posOffset>0</wp:posOffset>
            </wp:positionH>
            <wp:positionV relativeFrom="paragraph">
              <wp:posOffset>213360</wp:posOffset>
            </wp:positionV>
            <wp:extent cx="5693410" cy="2619375"/>
            <wp:effectExtent l="0" t="0" r="21590" b="28575"/>
            <wp:wrapSquare wrapText="bothSides"/>
            <wp:docPr id="1845077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2619375"/>
                    </a:xfrm>
                    <a:prstGeom prst="rect">
                      <a:avLst/>
                    </a:prstGeom>
                    <a:solidFill>
                      <a:srgbClr val="FFFFFF"/>
                    </a:solidFill>
                    <a:ln w="9525">
                      <a:solidFill>
                        <a:srgbClr val="000000"/>
                      </a:solidFill>
                      <a:miter lim="800000"/>
                      <a:headEnd/>
                      <a:tailEnd/>
                    </a:ln>
                  </wps:spPr>
                  <wps:txbx>
                    <w:txbxContent>
                      <w:p w14:paraId="38D3343C" w14:textId="77777777" w:rsidR="008D4EB6" w:rsidRDefault="008D4EB6" w:rsidP="008D4E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w:r>
      <w:r>
        <w:rPr>
          <w:lang w:val="ga-IE"/>
          <w:rFonts w:ascii="minorHAnsi" w:cs="Arial" w:eastAsia="Times New Roman" w:hAnsi="minorHAnsi" w:asciiTheme="minorHAnsi" w:hAnsiTheme="minorHAnsi"/>
          <w:sz w:val="22"/>
          <w:snapToGrid w:val="off"/>
        </w:rPr>
        <w:t xml:space="preserve"> </w:t>
      </w:r>
    </w:p>
    <w:p w14:paraId="07E6BA5A" w14:textId="2410448C" w:rsidR="00EC0EB1" w:rsidRPr="00FD6DCC" w:rsidRDefault="00EC0EB1">
      <w:pPr>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br w:type="page"/>
      </w:r>
    </w:p>
    <w:p w14:paraId="40C543C5" w14:textId="66B5CFC2" w:rsidR="008D4EB6" w:rsidRPr="00FD6DCC" w:rsidRDefault="008D4EB6">
      <w:pPr>
        <w:rPr>
          <w:rFonts w:asciiTheme="minorHAnsi" w:hAnsiTheme="minorHAnsi" w:cs="Arial"/>
          <w:snapToGrid w:val="0"/>
          <w:sz w:val="22"/>
          <w:szCs w:val="22"/>
        </w:rPr>
      </w:pPr>
    </w:p>
    <w:p w14:paraId="1F2266D5" w14:textId="77777777" w:rsidR="00EC6DD3" w:rsidRPr="00FD6DCC" w:rsidRDefault="00EC6DD3" w:rsidP="00EC6DD3">
      <w:pPr>
        <w:jc w:val="both"/>
        <w:rPr>
          <w:rFonts w:asciiTheme="minorHAnsi" w:hAnsiTheme="minorHAnsi" w:cs="Arial"/>
          <w:snapToGrid w:val="0"/>
          <w:sz w:val="22"/>
          <w:szCs w:val="22"/>
        </w:rPr>
      </w:pPr>
    </w:p>
    <w:p w14:paraId="3F67B9EC" w14:textId="77777777" w:rsidR="00EC6DD3" w:rsidRPr="00FD6DCC" w:rsidRDefault="00EC6DD3" w:rsidP="00EC6DD3">
      <w:pPr>
        <w:jc w:val="both"/>
        <w:rPr>
          <w:rFonts w:asciiTheme="minorHAnsi" w:hAnsiTheme="minorHAnsi" w:cs="Arial"/>
          <w:b/>
          <w:snapToGrid w:val="0"/>
          <w:sz w:val="22"/>
          <w:szCs w:val="22"/>
        </w:rPr>
      </w:pPr>
    </w:p>
    <w:p w14:paraId="09546CF4" w14:textId="77777777" w:rsidR="00EC6DD3" w:rsidRPr="00FD6DCC" w:rsidRDefault="00EC6DD3" w:rsidP="00EC6DD3">
      <w:pPr>
        <w:numPr>
          <w:ilvl w:val="0"/>
          <w:numId w:val="36"/>
        </w:numPr>
        <w:jc w:val="both"/>
        <w:rPr>
          <w:rFonts w:asciiTheme="minorHAnsi" w:hAnsiTheme="minorHAnsi" w:cs="Arial"/>
          <w:b/>
          <w:snapToGrid w:val="0"/>
          <w:sz w:val="22"/>
          <w:szCs w:val="22"/>
        </w:rPr>
      </w:pPr>
      <w:r>
        <w:rPr>
          <w:lang w:val="ga-IE"/>
          <w:rFonts w:ascii="minorHAnsi" w:cs="Arial" w:eastAsia="Times New Roman" w:hAnsi="minorHAnsi" w:asciiTheme="minorHAnsi" w:hAnsiTheme="minorHAnsi"/>
          <w:b w:val="on"/>
          <w:sz w:val="22"/>
          <w:snapToGrid w:val="off"/>
        </w:rPr>
        <w:t xml:space="preserve">Faisnéis Airgeadais</w:t>
      </w:r>
    </w:p>
    <w:p w14:paraId="06E4746E" w14:textId="77777777" w:rsidR="00EC6DD3" w:rsidRPr="00FD6DCC" w:rsidRDefault="00EC6DD3" w:rsidP="00EC6DD3">
      <w:pPr>
        <w:jc w:val="both"/>
        <w:rPr>
          <w:rFonts w:asciiTheme="minorHAnsi" w:hAnsiTheme="minorHAnsi" w:cs="Arial"/>
          <w:b/>
          <w:snapToGrid w:val="0"/>
          <w:sz w:val="22"/>
          <w:szCs w:val="22"/>
        </w:rPr>
      </w:pPr>
    </w:p>
    <w:p w14:paraId="055364C0" w14:textId="77777777" w:rsidR="00EC6DD3" w:rsidRPr="00FD6DCC" w:rsidRDefault="00EC6DD3"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Ba cheart don iarratas príomhfhaisnéis tháscach faoi chostais a shainaithint go soiléir. </w:t>
      </w:r>
    </w:p>
    <w:p w14:paraId="6B4CC37C" w14:textId="77777777" w:rsidR="00EC6DD3" w:rsidRPr="00FD6DCC" w:rsidRDefault="00EC6DD3"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Lean Treoirlínte an ÚNI maidir le Bainistíocht Costas do Thionscadail Chaipitil.</w:t>
      </w:r>
    </w:p>
    <w:p w14:paraId="0929BBA1" w14:textId="3446DCD8" w:rsidR="00EC6DD3" w:rsidRPr="00FD6DCC" w:rsidRDefault="00EC6DD3" w:rsidP="0029503E">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Ba chóir a thabhairt faoi deara, má thugtar ceadú, nach n-urraítear an maoiniú ach don bhliain reatha amháin. </w:t>
      </w:r>
    </w:p>
    <w:p w14:paraId="210FD373" w14:textId="77777777" w:rsidR="00EC6DD3" w:rsidRPr="00FD6DCC" w:rsidRDefault="00EC6DD3" w:rsidP="00EC6DD3">
      <w:pPr>
        <w:jc w:val="both"/>
        <w:rPr>
          <w:rFonts w:asciiTheme="minorHAnsi" w:hAnsiTheme="minorHAnsi" w:cs="Arial"/>
          <w:snapToGrid w:val="0"/>
          <w:sz w:val="22"/>
          <w:szCs w:val="22"/>
        </w:rPr>
      </w:pPr>
    </w:p>
    <w:p w14:paraId="32CD9DC7" w14:textId="77777777" w:rsidR="00EC6DD3" w:rsidRPr="00FD6DCC" w:rsidRDefault="00EC6DD3" w:rsidP="00EC6DD3">
      <w:pPr>
        <w:jc w:val="both"/>
        <w:rPr>
          <w:rFonts w:asciiTheme="minorHAnsi" w:hAnsiTheme="minorHAnsi" w:cs="Arial"/>
          <w:snapToGrid w:val="0"/>
          <w:sz w:val="22"/>
          <w:szCs w:val="22"/>
        </w:rPr>
      </w:pPr>
    </w:p>
    <w:p w14:paraId="152AB67C" w14:textId="77777777" w:rsidR="00EC6DD3" w:rsidRPr="00FD6DCC" w:rsidRDefault="00EC6DD3" w:rsidP="00EC6DD3">
      <w:pPr>
        <w:numPr>
          <w:ilvl w:val="0"/>
          <w:numId w:val="37"/>
        </w:numPr>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sz w:val="22"/>
          <w:snapToGrid w:val="off"/>
        </w:rPr>
        <w:t xml:space="preserve">Meastachán ar an gCostas Iomlán don Tionscadal/don Chlár (gach céim)</w:t>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 xml:space="preserve">€____________________</w:t>
      </w:r>
    </w:p>
    <w:p w14:paraId="22A768B3" w14:textId="6B91D5FA" w:rsidR="00EC6DD3" w:rsidRPr="00FD6DCC" w:rsidRDefault="002C7830" w:rsidP="00FD6DCC">
      <w:pPr>
        <w:ind w:firstLine="720"/>
        <w:jc w:val="both"/>
        <w:rPr>
          <w:rFonts w:asciiTheme="minorHAnsi" w:hAnsiTheme="minorHAnsi" w:cs="Arial"/>
          <w:i/>
          <w:snapToGrid w:val="0"/>
          <w:sz w:val="22"/>
          <w:szCs w:val="22"/>
        </w:rPr>
      </w:pPr>
      <w:r>
        <w:rPr>
          <w:lang w:val="ga-IE"/>
          <w:rFonts w:ascii="minorHAnsi" w:cs="Arial" w:eastAsia="Times New Roman" w:hAnsi="minorHAnsi" w:asciiTheme="minorHAnsi" w:hAnsiTheme="minorHAnsi"/>
          <w:i w:val="on"/>
          <w:sz w:val="22"/>
          <w:snapToGrid w:val="off"/>
        </w:rPr>
        <w:t xml:space="preserve"> (Tabhair do mheastachán táscach is fearr faoi láthair)</w:t>
      </w:r>
    </w:p>
    <w:p w14:paraId="2DA55413" w14:textId="77777777" w:rsidR="00C329B4" w:rsidRPr="00FD6DCC" w:rsidRDefault="00C329B4" w:rsidP="00EC6DD3">
      <w:pPr>
        <w:jc w:val="both"/>
        <w:rPr>
          <w:rFonts w:asciiTheme="minorHAnsi" w:hAnsiTheme="minorHAnsi" w:cs="Arial"/>
          <w:snapToGrid w:val="0"/>
          <w:sz w:val="22"/>
          <w:szCs w:val="22"/>
          <w:lang w:val="ga-IE"/>
        </w:rPr>
      </w:pPr>
    </w:p>
    <w:p w14:paraId="0B68509B" w14:textId="77777777" w:rsidR="00EC6DD3" w:rsidRPr="00FD6DCC" w:rsidRDefault="00EC6DD3" w:rsidP="00EC6DD3">
      <w:pPr>
        <w:numPr>
          <w:ilvl w:val="0"/>
          <w:numId w:val="37"/>
        </w:numPr>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sz w:val="22"/>
          <w:snapToGrid w:val="off"/>
        </w:rPr>
        <w:t xml:space="preserve">An cuid de thionscadal nó de chlár a mhaoinigh an ÚNI roimhe seo é an tionscadal seo? Is ea/Ní hea</w:t>
      </w:r>
    </w:p>
    <w:p w14:paraId="3BE8F8EA" w14:textId="1814EFE5" w:rsidR="00EC6DD3" w:rsidRPr="00FD6DCC" w:rsidRDefault="00EC6DD3" w:rsidP="00407441">
      <w:pPr>
        <w:ind w:firstLine="720"/>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Más ea, ionchur an ÚNI go dtí seo</w:t>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 xml:space="preserve">€___________________</w:t>
      </w:r>
      <w:r>
        <w:rPr>
          <w:lang w:val="ga-IE"/>
          <w:rFonts w:ascii="minorHAnsi" w:cs="Arial" w:eastAsia="Times New Roman" w:hAnsi="minorHAnsi" w:asciiTheme="minorHAnsi" w:hAnsiTheme="minorHAnsi"/>
          <w:sz w:val="22"/>
          <w:snapToGrid w:val="off"/>
        </w:rPr>
        <w:t xml:space="preserve">_</w:t>
      </w:r>
    </w:p>
    <w:p w14:paraId="73A20218" w14:textId="7AD10BE9" w:rsidR="00EC6DD3" w:rsidRPr="00FD6DCC" w:rsidRDefault="00EC6DD3" w:rsidP="00407441">
      <w:pPr>
        <w:numPr>
          <w:ilvl w:val="0"/>
          <w:numId w:val="37"/>
        </w:numPr>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sz w:val="22"/>
          <w:snapToGrid w:val="off"/>
        </w:rPr>
        <w:t xml:space="preserve">An raibh aon chomhchistiú nó féinchistiú ann go dtí seo?</w:t>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 xml:space="preserve">Bhí/Ní raibh</w:t>
      </w:r>
    </w:p>
    <w:p w14:paraId="293751CD" w14:textId="67ADF821" w:rsidR="00EC6DD3" w:rsidRPr="00FD6DCC" w:rsidRDefault="00E06EF5" w:rsidP="00407441">
      <w:pPr>
        <w:ind w:firstLine="720"/>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b w:val="on"/>
          <w:u w:val="single"/>
          <w:sz w:val="22"/>
          <w:noProof w:val="on"/>
          <w:snapToGrid w:val="off"/>
        </w:rPr>
        <w:drawing>
          <wp:anchor distT="45720" distB="45720" distL="114300" distR="114300" simplePos="0" relativeHeight="251658244" behindDoc="0" locked="0" layoutInCell="1" allowOverlap="1" wp14:anchorId="2425A6AC" wp14:editId="04DF5638">
            <wp:simplePos x="0" y="0"/>
            <wp:positionH relativeFrom="margin">
              <wp:align>left</wp:align>
            </wp:positionH>
            <wp:positionV relativeFrom="paragraph">
              <wp:posOffset>395605</wp:posOffset>
            </wp:positionV>
            <wp:extent cx="5693410" cy="2619375"/>
            <wp:effectExtent l="0" t="0" r="21590" b="28575"/>
            <wp:wrapSquare wrapText="bothSides"/>
            <wp:docPr id="374931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2619375"/>
                    </a:xfrm>
                    <a:prstGeom prst="rect">
                      <a:avLst/>
                    </a:prstGeom>
                    <a:solidFill>
                      <a:srgbClr val="FFFFFF"/>
                    </a:solidFill>
                    <a:ln w="9525">
                      <a:solidFill>
                        <a:srgbClr val="000000"/>
                      </a:solidFill>
                      <a:miter lim="800000"/>
                      <a:headEnd/>
                      <a:tailEnd/>
                    </a:ln>
                  </wps:spPr>
                  <wps:txbx>
                    <w:txbxContent>
                      <w:p w14:paraId="4C3376DE" w14:textId="77777777" w:rsidR="008D4EB6" w:rsidRDefault="008D4EB6" w:rsidP="008D4E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w:r>
      <w:r>
        <w:rPr>
          <w:lang w:val="ga-IE"/>
          <w:rFonts w:ascii="minorHAnsi" w:cs="Arial" w:eastAsia="Times New Roman" w:hAnsi="minorHAnsi" w:asciiTheme="minorHAnsi" w:hAnsiTheme="minorHAnsi"/>
          <w:sz w:val="22"/>
          <w:snapToGrid w:val="off"/>
        </w:rPr>
        <w:t xml:space="preserve">Má bhí, comhchistiú/féinchistiú go dtí seo?</w:t>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 xml:space="preserve">€____________________</w:t>
      </w:r>
    </w:p>
    <w:p w14:paraId="1A3F7293" w14:textId="77777777" w:rsidR="00E06EF5" w:rsidRPr="00FD6DCC" w:rsidRDefault="00E06EF5" w:rsidP="00EC6DD3">
      <w:pPr>
        <w:jc w:val="both"/>
        <w:rPr>
          <w:rFonts w:asciiTheme="minorHAnsi" w:hAnsiTheme="minorHAnsi" w:cs="Arial"/>
          <w:snapToGrid w:val="0"/>
          <w:sz w:val="22"/>
          <w:szCs w:val="22"/>
          <w:lang w:val="ga-IE"/>
        </w:rPr>
      </w:pPr>
    </w:p>
    <w:p w14:paraId="4A49DB59" w14:textId="2889DA24" w:rsidR="00EC6DD3" w:rsidRPr="00FD6DCC" w:rsidRDefault="00FD6DCC" w:rsidP="00E06EF5">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 </w:t>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 xml:space="preserve">­­­­­­­­­­­­­­­­­</w:t>
      </w:r>
    </w:p>
    <w:p w14:paraId="0E70AFD0" w14:textId="3BDEEB92" w:rsidR="00EC6DD3" w:rsidRPr="00FD6DCC" w:rsidRDefault="00EC6DD3" w:rsidP="00EC6DD3">
      <w:pPr>
        <w:numPr>
          <w:ilvl w:val="0"/>
          <w:numId w:val="37"/>
        </w:numPr>
        <w:jc w:val="both"/>
        <w:rPr>
          <w:rFonts w:asciiTheme="minorHAnsi" w:hAnsiTheme="minorHAnsi" w:cs="Arial"/>
          <w:snapToGrid w:val="0"/>
          <w:sz w:val="22"/>
          <w:szCs w:val="22"/>
          <w:lang w:val="ga-IE"/>
        </w:rPr>
      </w:pPr>
      <w:r>
        <w:rPr>
          <w:lang w:val="ga-IE"/>
          <w:rFonts w:ascii="minorHAnsi" w:cs="Arial" w:eastAsia="Times New Roman" w:hAnsi="minorHAnsi" w:asciiTheme="minorHAnsi" w:hAnsiTheme="minorHAnsi"/>
          <w:sz w:val="22"/>
          <w:snapToGrid w:val="off"/>
        </w:rPr>
        <w:t xml:space="preserve">Maoiniú atá á lorg ón ÚNI don bhliain 2027</w:t>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 xml:space="preserve">€____________________</w:t>
      </w:r>
    </w:p>
    <w:p w14:paraId="1415872C" w14:textId="31F57EC5" w:rsidR="00EC6DD3" w:rsidRPr="00FD6DCC" w:rsidRDefault="00EC6DD3" w:rsidP="00EC6DD3">
      <w:pPr>
        <w:numPr>
          <w:ilvl w:val="0"/>
          <w:numId w:val="37"/>
        </w:num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Comhchistiú/féinchistiú</w:t>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 xml:space="preserve">don bhliain 2027 (más ann dó)</w:t>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ab/>
      </w:r>
      <w:r>
        <w:rPr>
          <w:lang w:val="ga-IE"/>
          <w:rFonts w:ascii="minorHAnsi" w:cs="Arial" w:eastAsia="Times New Roman" w:hAnsi="minorHAnsi" w:asciiTheme="minorHAnsi" w:hAnsiTheme="minorHAnsi"/>
          <w:sz w:val="22"/>
          <w:snapToGrid w:val="off"/>
        </w:rPr>
        <w:t xml:space="preserve">€_____________________</w:t>
      </w:r>
    </w:p>
    <w:p w14:paraId="18EF56D6" w14:textId="77777777" w:rsidR="00EC6DD3" w:rsidRPr="00FD6DCC" w:rsidRDefault="00EC6DD3" w:rsidP="00EC6DD3">
      <w:pPr>
        <w:jc w:val="both"/>
        <w:rPr>
          <w:rFonts w:asciiTheme="minorHAnsi" w:hAnsiTheme="minorHAnsi" w:cs="Arial"/>
          <w:snapToGrid w:val="0"/>
          <w:sz w:val="22"/>
          <w:szCs w:val="22"/>
        </w:rPr>
      </w:pPr>
    </w:p>
    <w:p w14:paraId="17DE9604" w14:textId="77777777" w:rsidR="00E06EF5" w:rsidRPr="00FD6DCC" w:rsidRDefault="00EC6DD3" w:rsidP="00E06EF5">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Ba cheart go n-áireofaí CBL nach féidir a aisghabháil sna figiúirí costais uile thuas. </w:t>
      </w:r>
    </w:p>
    <w:p w14:paraId="666CCB82" w14:textId="77777777" w:rsidR="00E06EF5" w:rsidRPr="00FD6DCC" w:rsidRDefault="00E06EF5" w:rsidP="00E06EF5">
      <w:pPr>
        <w:jc w:val="both"/>
        <w:rPr>
          <w:rFonts w:asciiTheme="minorHAnsi" w:hAnsiTheme="minorHAnsi" w:cs="Arial"/>
          <w:snapToGrid w:val="0"/>
          <w:sz w:val="22"/>
          <w:szCs w:val="22"/>
        </w:rPr>
      </w:pPr>
    </w:p>
    <w:p w14:paraId="3F8053E0" w14:textId="512DD5B8" w:rsidR="00E06EF5" w:rsidRPr="00FD6DCC" w:rsidRDefault="00E06EF5" w:rsidP="00E06EF5">
      <w:pPr>
        <w:jc w:val="both"/>
        <w:rPr>
          <w:rFonts w:asciiTheme="minorHAnsi" w:hAnsiTheme="minorHAnsi" w:cs="Arial"/>
          <w:i/>
          <w:snapToGrid w:val="0"/>
          <w:sz w:val="22"/>
          <w:szCs w:val="22"/>
        </w:rPr>
      </w:pPr>
      <w:r>
        <w:rPr>
          <w:lang w:val="ga-IE"/>
          <w:rFonts w:ascii="minorHAnsi" w:cs="Arial" w:eastAsia="Times New Roman" w:hAnsi="minorHAnsi" w:asciiTheme="minorHAnsi" w:hAnsiTheme="minorHAnsi"/>
          <w:sz w:val="22"/>
          <w:snapToGrid w:val="off"/>
        </w:rPr>
        <w:t xml:space="preserve">Nótaí tráchta: </w:t>
      </w:r>
      <w:r>
        <w:rPr>
          <w:lang w:val="ga-IE"/>
          <w:rFonts w:ascii="minorHAnsi" w:cs="Arial" w:eastAsia="Times New Roman" w:hAnsi="minorHAnsi" w:asciiTheme="minorHAnsi" w:hAnsiTheme="minorHAnsi"/>
          <w:i w:val="on"/>
          <w:sz w:val="22"/>
          <w:snapToGrid w:val="off"/>
        </w:rPr>
        <w:t xml:space="preserve">Déan trácht ar na príomh-bhoinn tuisceana a bhaineann leis an “Meastachán ar an gCostas Iomlán don Tionscadal/don Chlár” a cuireadh ar fáil. </w:t>
      </w:r>
      <w:r>
        <w:rPr>
          <w:lang w:val="ga-IE"/>
          <w:rFonts w:ascii="minorHAnsi" w:cs="Arial" w:eastAsia="Times New Roman" w:hAnsi="minorHAnsi" w:asciiTheme="minorHAnsi" w:hAnsiTheme="minorHAnsi"/>
          <w:i w:val="on"/>
          <w:sz w:val="22"/>
          <w:snapToGrid w:val="off"/>
        </w:rPr>
        <w:t xml:space="preserve">Má chuir an ÚNI maoiniú ar fáil go dtí seo, cuir in iúl cén tionscadal/clár reatha faoina ndearnadh an maoiniú sin roimhe seo.</w:t>
      </w:r>
    </w:p>
    <w:p w14:paraId="30E31DE5" w14:textId="391E97FC" w:rsidR="00EC6DD3" w:rsidRPr="00FD6DCC" w:rsidRDefault="00E06EF5" w:rsidP="00E06EF5">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i w:val="on"/>
          <w:sz w:val="22"/>
          <w:snapToGrid w:val="off"/>
        </w:rPr>
        <w:t xml:space="preserve">Cuir foinse/foinsí an chomhchistithe/fhéinchistithe in iúl.</w:t>
      </w:r>
    </w:p>
    <w:p w14:paraId="13FE9EFB" w14:textId="77777777" w:rsidR="00EC6DD3" w:rsidRPr="00FD6DCC" w:rsidRDefault="00EC6DD3" w:rsidP="00EC6DD3">
      <w:pPr>
        <w:jc w:val="both"/>
        <w:rPr>
          <w:rFonts w:asciiTheme="minorHAnsi" w:hAnsiTheme="minorHAnsi" w:cs="Arial"/>
          <w:snapToGrid w:val="0"/>
          <w:sz w:val="22"/>
          <w:szCs w:val="22"/>
        </w:rPr>
      </w:pPr>
    </w:p>
    <w:tbl>
      <w:tblPr>
        <w:tblStyle w:val="TableGrid"/>
        <w:tblW w:w="9797" w:type="dxa"/>
        <w:tblInd w:w="-5" w:type="dxa"/>
        <w:tblLook w:val="04A0" w:firstRow="1" w:lastRow="0" w:firstColumn="1" w:lastColumn="0" w:noHBand="0" w:noVBand="1"/>
      </w:tblPr>
      <w:tblGrid>
        <w:gridCol w:w="9797"/>
      </w:tblGrid>
      <w:tr w:rsidR="00EC6DD3" w:rsidRPr="00FD6DCC" w14:paraId="6C281A8B" w14:textId="77777777" w:rsidTr="002014D6">
        <w:trPr>
          <w:trHeight w:val="1979"/>
        </w:trPr>
        <w:tc>
          <w:tcPr>
            <w:tcW w:w="9797" w:type="dxa"/>
            <w:tcBorders>
              <w:top w:val="single" w:sz="4" w:space="0" w:color="auto"/>
              <w:left w:val="single" w:sz="4" w:space="0" w:color="auto"/>
              <w:bottom w:val="single" w:sz="4" w:space="0" w:color="auto"/>
              <w:right w:val="single" w:sz="4" w:space="0" w:color="auto"/>
            </w:tcBorders>
            <w:hideMark/>
          </w:tcPr>
          <w:p w14:paraId="5AA0F6C7" w14:textId="1DDD4227" w:rsidR="00EC6DD3" w:rsidRPr="00FD6DCC" w:rsidRDefault="00EC6DD3" w:rsidP="00EC6DD3">
            <w:pPr>
              <w:jc w:val="both"/>
              <w:rPr>
                <w:rFonts w:asciiTheme="minorHAnsi" w:hAnsiTheme="minorHAnsi" w:cs="Arial"/>
                <w:snapToGrid w:val="0"/>
                <w:sz w:val="22"/>
                <w:szCs w:val="22"/>
              </w:rPr>
            </w:pPr>
          </w:p>
        </w:tc>
      </w:tr>
    </w:tbl>
    <w:p w14:paraId="598F26B4" w14:textId="77777777" w:rsidR="00EC6DD3" w:rsidRPr="00FD6DCC" w:rsidRDefault="00EC6DD3" w:rsidP="00EC6DD3">
      <w:pPr>
        <w:jc w:val="both"/>
        <w:rPr>
          <w:rFonts w:asciiTheme="minorHAnsi" w:hAnsiTheme="minorHAnsi" w:cs="Arial"/>
          <w:snapToGrid w:val="0"/>
          <w:sz w:val="22"/>
          <w:szCs w:val="22"/>
        </w:rPr>
      </w:pPr>
    </w:p>
    <w:p w14:paraId="77B33F72" w14:textId="77777777" w:rsidR="00E06EF5" w:rsidRPr="00FD6DCC" w:rsidRDefault="00E06EF5" w:rsidP="00EC6DD3">
      <w:pPr>
        <w:jc w:val="both"/>
        <w:rPr>
          <w:rFonts w:asciiTheme="minorHAnsi" w:hAnsiTheme="minorHAnsi" w:cs="Arial"/>
          <w:snapToGrid w:val="0"/>
          <w:sz w:val="22"/>
          <w:szCs w:val="22"/>
        </w:rPr>
      </w:pPr>
    </w:p>
    <w:p w14:paraId="60001CD1" w14:textId="77777777" w:rsidR="00EC6DD3" w:rsidRPr="00FD6DCC" w:rsidRDefault="00EC6DD3" w:rsidP="00EC6DD3">
      <w:pPr>
        <w:numPr>
          <w:ilvl w:val="0"/>
          <w:numId w:val="36"/>
        </w:numPr>
        <w:jc w:val="both"/>
        <w:rPr>
          <w:rFonts w:asciiTheme="minorHAnsi" w:hAnsiTheme="minorHAnsi" w:cs="Arial"/>
          <w:snapToGrid w:val="0"/>
          <w:sz w:val="22"/>
          <w:szCs w:val="22"/>
        </w:rPr>
      </w:pPr>
      <w:r>
        <w:rPr>
          <w:lang w:val="ga-IE"/>
          <w:rFonts w:ascii="minorHAnsi" w:cs="Arial" w:eastAsia="Times New Roman" w:hAnsi="minorHAnsi" w:asciiTheme="minorHAnsi" w:hAnsiTheme="minorHAnsi"/>
          <w:b w:val="on"/>
          <w:sz w:val="22"/>
          <w:snapToGrid w:val="off"/>
        </w:rPr>
        <w:t xml:space="preserve">Stádas na gCeaduithe Reachtúla</w:t>
      </w:r>
    </w:p>
    <w:p w14:paraId="7F5E750F" w14:textId="77777777" w:rsidR="00EC6DD3" w:rsidRPr="00FD6DCC" w:rsidRDefault="00EC6DD3" w:rsidP="00EC6DD3">
      <w:pPr>
        <w:jc w:val="both"/>
        <w:rPr>
          <w:rFonts w:asciiTheme="minorHAnsi" w:hAnsiTheme="minorHAnsi" w:cs="Arial"/>
          <w:snapToGrid w:val="0"/>
          <w:sz w:val="22"/>
          <w:szCs w:val="22"/>
        </w:rPr>
      </w:pPr>
    </w:p>
    <w:p w14:paraId="65BDB94E" w14:textId="65B8290C" w:rsidR="00EC6DD3" w:rsidRPr="00FD6DCC" w:rsidRDefault="00EC6DD3"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Ní mór don iarratasóir a shonrú go soiléir cé na ceaduithe reachtúla, más ann dóibh, atá riachtanach chun an tionscadal a chur ar aghaidh (e.g. cead pleanála). Mura bhfuil Ceaduithe Reachtúla ag teastáil, ní mór é sin a shonrú. </w:t>
      </w:r>
    </w:p>
    <w:p w14:paraId="3A7AE517" w14:textId="77777777" w:rsidR="00EC6DD3" w:rsidRPr="00FD6DCC" w:rsidRDefault="00EC6DD3" w:rsidP="00EC6DD3">
      <w:pPr>
        <w:jc w:val="both"/>
        <w:rPr>
          <w:rFonts w:asciiTheme="minorHAnsi" w:hAnsiTheme="minorHAnsi" w:cs="Arial"/>
          <w:snapToGrid w:val="0"/>
          <w:sz w:val="22"/>
          <w:szCs w:val="22"/>
        </w:rPr>
      </w:pPr>
    </w:p>
    <w:p w14:paraId="17B37195" w14:textId="75B0AB3A" w:rsidR="00EC6DD3" w:rsidRPr="00FD6DCC" w:rsidRDefault="00EC6DD3"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sz w:val="22"/>
          <w:snapToGrid w:val="off"/>
        </w:rPr>
        <w:t xml:space="preserve">Má deonaíodh aon cheann de na Ceaduithe Reachtúla sula gcuirtear an t-iarratas sin isteach, ní mór é sin a shonrú san iarratas agus ní mór fianaise ar an gceadú nó ar na ceaduithe a chur ar fáil mar aon leis an iarratas.</w:t>
      </w:r>
    </w:p>
    <w:p w14:paraId="5A192CE1" w14:textId="77777777" w:rsidR="00EC6DD3" w:rsidRPr="00FD6DCC" w:rsidRDefault="00EC6DD3" w:rsidP="00EC6DD3">
      <w:pPr>
        <w:jc w:val="both"/>
        <w:rPr>
          <w:rFonts w:asciiTheme="minorHAnsi" w:hAnsiTheme="minorHAnsi" w:cs="Arial"/>
          <w:b/>
          <w:snapToGrid w:val="0"/>
          <w:sz w:val="22"/>
          <w:szCs w:val="22"/>
        </w:rPr>
      </w:pPr>
    </w:p>
    <w:p w14:paraId="12DBA615" w14:textId="77777777" w:rsidR="00EC6DD3" w:rsidRPr="00FD6DCC" w:rsidRDefault="00EC6DD3" w:rsidP="00EC6DD3">
      <w:pPr>
        <w:jc w:val="both"/>
        <w:rPr>
          <w:rFonts w:asciiTheme="minorHAnsi" w:hAnsiTheme="minorHAnsi" w:cs="Arial"/>
          <w:b/>
          <w:snapToGrid w:val="0"/>
          <w:sz w:val="22"/>
          <w:szCs w:val="22"/>
        </w:rPr>
      </w:pPr>
    </w:p>
    <w:p w14:paraId="0F7F2E27" w14:textId="77777777" w:rsidR="00EC6DD3" w:rsidRPr="00FD6DCC" w:rsidRDefault="00EC6DD3" w:rsidP="00EC6DD3">
      <w:pPr>
        <w:numPr>
          <w:ilvl w:val="0"/>
          <w:numId w:val="36"/>
        </w:numPr>
        <w:jc w:val="both"/>
        <w:rPr>
          <w:rFonts w:asciiTheme="minorHAnsi" w:hAnsiTheme="minorHAnsi" w:cs="Arial"/>
          <w:b/>
          <w:snapToGrid w:val="0"/>
          <w:sz w:val="22"/>
          <w:szCs w:val="22"/>
        </w:rPr>
      </w:pPr>
      <w:r>
        <w:rPr>
          <w:lang w:val="ga-IE"/>
          <w:rFonts w:ascii="minorHAnsi" w:cs="Arial" w:eastAsia="Times New Roman" w:hAnsi="minorHAnsi" w:asciiTheme="minorHAnsi" w:hAnsiTheme="minorHAnsi"/>
          <w:b w:val="on"/>
          <w:sz w:val="22"/>
          <w:snapToGrid w:val="off"/>
        </w:rPr>
        <w:t xml:space="preserve">Teagmhálaithe</w:t>
      </w:r>
    </w:p>
    <w:p w14:paraId="1D1A3C54" w14:textId="77777777" w:rsidR="00EC6DD3" w:rsidRPr="00FD6DCC" w:rsidRDefault="00EC6DD3" w:rsidP="00EC6DD3">
      <w:pPr>
        <w:jc w:val="both"/>
        <w:rPr>
          <w:rFonts w:asciiTheme="minorHAnsi" w:hAnsiTheme="minorHAnsi" w:cs="Arial"/>
          <w:b/>
          <w:snapToGrid w:val="0"/>
          <w:sz w:val="22"/>
          <w:szCs w:val="22"/>
        </w:rPr>
      </w:pPr>
    </w:p>
    <w:tbl>
      <w:tblPr>
        <w:tblStyle w:val="TableGrid"/>
        <w:tblW w:w="0" w:type="auto"/>
        <w:jc w:val="center"/>
        <w:tblLook w:val="04A0" w:firstRow="1" w:lastRow="0" w:firstColumn="1" w:lastColumn="0" w:noHBand="0" w:noVBand="1"/>
      </w:tblPr>
      <w:tblGrid>
        <w:gridCol w:w="988"/>
        <w:gridCol w:w="2126"/>
        <w:gridCol w:w="1900"/>
        <w:gridCol w:w="1927"/>
        <w:gridCol w:w="2075"/>
      </w:tblGrid>
      <w:tr w:rsidR="00EC6DD3" w:rsidRPr="00FD6DCC" w14:paraId="4CB13664" w14:textId="77777777">
        <w:trPr>
          <w:trHeight w:val="264"/>
          <w:jc w:val="center"/>
        </w:trPr>
        <w:tc>
          <w:tcPr>
            <w:tcW w:w="988" w:type="dxa"/>
            <w:tcBorders>
              <w:top w:val="single" w:sz="4" w:space="0" w:color="auto"/>
              <w:left w:val="single" w:sz="4" w:space="0" w:color="auto"/>
              <w:bottom w:val="single" w:sz="4" w:space="0" w:color="auto"/>
              <w:right w:val="single" w:sz="4" w:space="0" w:color="auto"/>
            </w:tcBorders>
          </w:tcPr>
          <w:p w14:paraId="128911CC" w14:textId="77777777" w:rsidR="00EC6DD3" w:rsidRPr="00FD6DCC" w:rsidRDefault="00EC6DD3" w:rsidP="00EC6DD3">
            <w:pPr>
              <w:jc w:val="both"/>
              <w:rPr>
                <w:rFonts w:asciiTheme="minorHAnsi" w:hAnsiTheme="minorHAnsi" w:cs="Arial"/>
                <w:snapToGrid w:val="0"/>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14:paraId="2F7C8A30" w14:textId="77777777" w:rsidR="00EC6DD3" w:rsidRPr="00FD6DCC" w:rsidRDefault="00EC6DD3"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b w:val="on"/>
                <w:sz w:val="22"/>
                <w:snapToGrid w:val="off"/>
              </w:rPr>
              <w:t xml:space="preserve">Cur i bhFeidhm an Tionscadail</w:t>
            </w:r>
          </w:p>
        </w:tc>
        <w:tc>
          <w:tcPr>
            <w:tcW w:w="1900" w:type="dxa"/>
            <w:tcBorders>
              <w:top w:val="single" w:sz="4" w:space="0" w:color="auto"/>
              <w:left w:val="single" w:sz="4" w:space="0" w:color="auto"/>
              <w:bottom w:val="single" w:sz="4" w:space="0" w:color="auto"/>
              <w:right w:val="single" w:sz="4" w:space="0" w:color="auto"/>
            </w:tcBorders>
            <w:hideMark/>
          </w:tcPr>
          <w:p w14:paraId="57CE2D6D" w14:textId="77777777" w:rsidR="00EC6DD3" w:rsidRPr="00FD6DCC" w:rsidRDefault="00EC6DD3" w:rsidP="00EC6DD3">
            <w:pPr>
              <w:jc w:val="both"/>
              <w:rPr>
                <w:rFonts w:asciiTheme="minorHAnsi" w:hAnsiTheme="minorHAnsi" w:cs="Arial"/>
                <w:b/>
                <w:snapToGrid w:val="0"/>
                <w:sz w:val="22"/>
                <w:szCs w:val="22"/>
              </w:rPr>
            </w:pPr>
            <w:r>
              <w:rPr>
                <w:lang w:val="ga-IE"/>
                <w:rFonts w:ascii="minorHAnsi" w:cs="Arial" w:eastAsia="Times New Roman" w:hAnsi="minorHAnsi" w:asciiTheme="minorHAnsi" w:hAnsiTheme="minorHAnsi"/>
                <w:b w:val="on"/>
                <w:sz w:val="22"/>
                <w:snapToGrid w:val="off"/>
              </w:rPr>
              <w:t xml:space="preserve">Riarachán an Tionscadail</w:t>
            </w:r>
          </w:p>
        </w:tc>
        <w:tc>
          <w:tcPr>
            <w:tcW w:w="1927" w:type="dxa"/>
            <w:tcBorders>
              <w:top w:val="single" w:sz="4" w:space="0" w:color="auto"/>
              <w:left w:val="single" w:sz="4" w:space="0" w:color="auto"/>
              <w:bottom w:val="single" w:sz="4" w:space="0" w:color="auto"/>
              <w:right w:val="single" w:sz="4" w:space="0" w:color="auto"/>
            </w:tcBorders>
            <w:hideMark/>
          </w:tcPr>
          <w:p w14:paraId="1BB18E35" w14:textId="17F12918" w:rsidR="00EC6DD3" w:rsidRPr="00FD6DCC" w:rsidRDefault="00EC6DD3" w:rsidP="00EC6DD3">
            <w:pPr>
              <w:jc w:val="both"/>
              <w:rPr>
                <w:rFonts w:asciiTheme="minorHAnsi" w:hAnsiTheme="minorHAnsi" w:cs="Arial"/>
                <w:b/>
                <w:snapToGrid w:val="0"/>
                <w:sz w:val="22"/>
                <w:szCs w:val="22"/>
              </w:rPr>
            </w:pPr>
            <w:r>
              <w:rPr>
                <w:lang w:val="ga-IE"/>
                <w:rFonts w:ascii="minorHAnsi" w:cs="Arial" w:eastAsia="Times New Roman" w:hAnsi="minorHAnsi" w:asciiTheme="minorHAnsi" w:hAnsiTheme="minorHAnsi"/>
                <w:b w:val="on"/>
                <w:sz w:val="22"/>
                <w:snapToGrid w:val="off"/>
              </w:rPr>
              <w:t xml:space="preserve">Oifigeach um Fhaomhadh Airgeadais</w:t>
            </w:r>
          </w:p>
        </w:tc>
        <w:tc>
          <w:tcPr>
            <w:tcW w:w="2075" w:type="dxa"/>
            <w:tcBorders>
              <w:top w:val="single" w:sz="4" w:space="0" w:color="auto"/>
              <w:left w:val="single" w:sz="4" w:space="0" w:color="auto"/>
              <w:bottom w:val="single" w:sz="4" w:space="0" w:color="auto"/>
              <w:right w:val="single" w:sz="4" w:space="0" w:color="auto"/>
            </w:tcBorders>
            <w:hideMark/>
          </w:tcPr>
          <w:p w14:paraId="05A95868" w14:textId="77777777" w:rsidR="00EC6DD3" w:rsidRPr="00FD6DCC" w:rsidRDefault="00EC6DD3" w:rsidP="00EC6DD3">
            <w:pPr>
              <w:jc w:val="both"/>
              <w:rPr>
                <w:rFonts w:asciiTheme="minorHAnsi" w:hAnsiTheme="minorHAnsi" w:cs="Arial"/>
                <w:snapToGrid w:val="0"/>
                <w:sz w:val="22"/>
                <w:szCs w:val="22"/>
              </w:rPr>
            </w:pPr>
            <w:r>
              <w:rPr>
                <w:lang w:val="ga-IE"/>
                <w:rFonts w:ascii="minorHAnsi" w:cs="Arial" w:eastAsia="Times New Roman" w:hAnsi="minorHAnsi" w:asciiTheme="minorHAnsi" w:hAnsiTheme="minorHAnsi"/>
                <w:b w:val="on"/>
                <w:sz w:val="22"/>
                <w:snapToGrid w:val="off"/>
              </w:rPr>
              <w:t xml:space="preserve">Eile</w:t>
            </w:r>
          </w:p>
        </w:tc>
      </w:tr>
      <w:tr w:rsidR="00EC6DD3" w:rsidRPr="00FD6DCC" w14:paraId="64F79B2F" w14:textId="77777777">
        <w:trPr>
          <w:trHeight w:val="248"/>
          <w:jc w:val="center"/>
        </w:trPr>
        <w:tc>
          <w:tcPr>
            <w:tcW w:w="988" w:type="dxa"/>
            <w:tcBorders>
              <w:top w:val="single" w:sz="4" w:space="0" w:color="auto"/>
              <w:left w:val="single" w:sz="4" w:space="0" w:color="auto"/>
              <w:bottom w:val="single" w:sz="4" w:space="0" w:color="auto"/>
              <w:right w:val="single" w:sz="4" w:space="0" w:color="auto"/>
            </w:tcBorders>
            <w:hideMark/>
          </w:tcPr>
          <w:p w14:paraId="45808567" w14:textId="77777777" w:rsidR="00EC6DD3" w:rsidRPr="00FD6DCC" w:rsidRDefault="00EC6DD3" w:rsidP="00EC6DD3">
            <w:pPr>
              <w:jc w:val="both"/>
              <w:rPr>
                <w:rFonts w:asciiTheme="minorHAnsi" w:hAnsiTheme="minorHAnsi" w:cs="Arial"/>
                <w:b/>
                <w:snapToGrid w:val="0"/>
                <w:sz w:val="22"/>
                <w:szCs w:val="22"/>
              </w:rPr>
            </w:pPr>
            <w:r>
              <w:rPr>
                <w:lang w:val="ga-IE"/>
                <w:rFonts w:ascii="minorHAnsi" w:cs="Arial" w:eastAsia="Times New Roman" w:hAnsi="minorHAnsi" w:asciiTheme="minorHAnsi" w:hAnsiTheme="minorHAnsi"/>
                <w:b w:val="on"/>
                <w:sz w:val="22"/>
                <w:snapToGrid w:val="off"/>
              </w:rPr>
              <w:t xml:space="preserve">Ainm</w:t>
            </w:r>
          </w:p>
        </w:tc>
        <w:tc>
          <w:tcPr>
            <w:tcW w:w="2126" w:type="dxa"/>
            <w:tcBorders>
              <w:top w:val="single" w:sz="4" w:space="0" w:color="auto"/>
              <w:left w:val="single" w:sz="4" w:space="0" w:color="auto"/>
              <w:bottom w:val="single" w:sz="4" w:space="0" w:color="auto"/>
              <w:right w:val="single" w:sz="4" w:space="0" w:color="auto"/>
            </w:tcBorders>
          </w:tcPr>
          <w:p w14:paraId="6E8A898C" w14:textId="77777777" w:rsidR="00EC6DD3" w:rsidRPr="00FD6DCC" w:rsidRDefault="00EC6DD3" w:rsidP="00EC6DD3">
            <w:pPr>
              <w:jc w:val="both"/>
              <w:rPr>
                <w:rFonts w:asciiTheme="minorHAnsi" w:hAnsiTheme="minorHAnsi" w:cs="Arial"/>
                <w:snapToGrid w:val="0"/>
                <w:sz w:val="22"/>
                <w:szCs w:val="22"/>
              </w:rPr>
            </w:pPr>
          </w:p>
        </w:tc>
        <w:tc>
          <w:tcPr>
            <w:tcW w:w="1900" w:type="dxa"/>
            <w:tcBorders>
              <w:top w:val="single" w:sz="4" w:space="0" w:color="auto"/>
              <w:left w:val="single" w:sz="4" w:space="0" w:color="auto"/>
              <w:bottom w:val="single" w:sz="4" w:space="0" w:color="auto"/>
              <w:right w:val="single" w:sz="4" w:space="0" w:color="auto"/>
            </w:tcBorders>
          </w:tcPr>
          <w:p w14:paraId="53CBA47D" w14:textId="77777777" w:rsidR="00EC6DD3" w:rsidRPr="00FD6DCC" w:rsidRDefault="00EC6DD3" w:rsidP="00EC6DD3">
            <w:pPr>
              <w:jc w:val="both"/>
              <w:rPr>
                <w:rFonts w:asciiTheme="minorHAnsi" w:hAnsiTheme="minorHAnsi" w:cs="Arial"/>
                <w:snapToGrid w:val="0"/>
                <w:sz w:val="22"/>
                <w:szCs w:val="22"/>
              </w:rPr>
            </w:pPr>
          </w:p>
        </w:tc>
        <w:tc>
          <w:tcPr>
            <w:tcW w:w="1927" w:type="dxa"/>
            <w:tcBorders>
              <w:top w:val="single" w:sz="4" w:space="0" w:color="auto"/>
              <w:left w:val="single" w:sz="4" w:space="0" w:color="auto"/>
              <w:bottom w:val="single" w:sz="4" w:space="0" w:color="auto"/>
              <w:right w:val="single" w:sz="4" w:space="0" w:color="auto"/>
            </w:tcBorders>
          </w:tcPr>
          <w:p w14:paraId="46722727" w14:textId="77777777" w:rsidR="00EC6DD3" w:rsidRPr="00FD6DCC" w:rsidRDefault="00EC6DD3" w:rsidP="00EC6DD3">
            <w:pPr>
              <w:jc w:val="both"/>
              <w:rPr>
                <w:rFonts w:asciiTheme="minorHAnsi" w:hAnsiTheme="minorHAnsi" w:cs="Arial"/>
                <w:snapToGrid w:val="0"/>
                <w:sz w:val="22"/>
                <w:szCs w:val="22"/>
              </w:rPr>
            </w:pPr>
          </w:p>
        </w:tc>
        <w:tc>
          <w:tcPr>
            <w:tcW w:w="2075" w:type="dxa"/>
            <w:tcBorders>
              <w:top w:val="single" w:sz="4" w:space="0" w:color="auto"/>
              <w:left w:val="single" w:sz="4" w:space="0" w:color="auto"/>
              <w:bottom w:val="single" w:sz="4" w:space="0" w:color="auto"/>
              <w:right w:val="single" w:sz="4" w:space="0" w:color="auto"/>
            </w:tcBorders>
          </w:tcPr>
          <w:p w14:paraId="2454D18C" w14:textId="77777777" w:rsidR="00EC6DD3" w:rsidRPr="00FD6DCC" w:rsidRDefault="00EC6DD3" w:rsidP="00EC6DD3">
            <w:pPr>
              <w:jc w:val="both"/>
              <w:rPr>
                <w:rFonts w:asciiTheme="minorHAnsi" w:hAnsiTheme="minorHAnsi" w:cs="Arial"/>
                <w:snapToGrid w:val="0"/>
                <w:sz w:val="22"/>
                <w:szCs w:val="22"/>
              </w:rPr>
            </w:pPr>
          </w:p>
        </w:tc>
      </w:tr>
      <w:tr w:rsidR="00EC6DD3" w:rsidRPr="00FD6DCC" w14:paraId="7BBB9355" w14:textId="77777777">
        <w:trPr>
          <w:trHeight w:val="264"/>
          <w:jc w:val="center"/>
        </w:trPr>
        <w:tc>
          <w:tcPr>
            <w:tcW w:w="988" w:type="dxa"/>
            <w:tcBorders>
              <w:top w:val="single" w:sz="4" w:space="0" w:color="auto"/>
              <w:left w:val="single" w:sz="4" w:space="0" w:color="auto"/>
              <w:bottom w:val="single" w:sz="4" w:space="0" w:color="auto"/>
              <w:right w:val="single" w:sz="4" w:space="0" w:color="auto"/>
            </w:tcBorders>
            <w:hideMark/>
          </w:tcPr>
          <w:p w14:paraId="0A09442D" w14:textId="0CA0EF76" w:rsidR="00EC6DD3" w:rsidRPr="00FD6DCC" w:rsidRDefault="00EC6DD3" w:rsidP="00EC6DD3">
            <w:pPr>
              <w:jc w:val="both"/>
              <w:rPr>
                <w:rFonts w:asciiTheme="minorHAnsi" w:hAnsiTheme="minorHAnsi" w:cs="Arial"/>
                <w:b/>
                <w:snapToGrid w:val="0"/>
                <w:sz w:val="22"/>
                <w:szCs w:val="22"/>
              </w:rPr>
            </w:pPr>
            <w:r>
              <w:rPr>
                <w:lang w:val="ga-IE"/>
                <w:rFonts w:ascii="minorHAnsi" w:cs="Arial" w:eastAsia="Times New Roman" w:hAnsi="minorHAnsi" w:asciiTheme="minorHAnsi" w:hAnsiTheme="minorHAnsi"/>
                <w:b w:val="on"/>
                <w:sz w:val="22"/>
                <w:snapToGrid w:val="off"/>
              </w:rPr>
              <w:t xml:space="preserve">Teideal</w:t>
            </w:r>
          </w:p>
        </w:tc>
        <w:tc>
          <w:tcPr>
            <w:tcW w:w="2126" w:type="dxa"/>
            <w:tcBorders>
              <w:top w:val="single" w:sz="4" w:space="0" w:color="auto"/>
              <w:left w:val="single" w:sz="4" w:space="0" w:color="auto"/>
              <w:bottom w:val="single" w:sz="4" w:space="0" w:color="auto"/>
              <w:right w:val="single" w:sz="4" w:space="0" w:color="auto"/>
            </w:tcBorders>
          </w:tcPr>
          <w:p w14:paraId="20892D9E" w14:textId="77777777" w:rsidR="00EC6DD3" w:rsidRPr="00FD6DCC" w:rsidRDefault="00EC6DD3" w:rsidP="00EC6DD3">
            <w:pPr>
              <w:jc w:val="both"/>
              <w:rPr>
                <w:rFonts w:asciiTheme="minorHAnsi" w:hAnsiTheme="minorHAnsi" w:cs="Arial"/>
                <w:snapToGrid w:val="0"/>
                <w:sz w:val="22"/>
                <w:szCs w:val="22"/>
              </w:rPr>
            </w:pPr>
          </w:p>
        </w:tc>
        <w:tc>
          <w:tcPr>
            <w:tcW w:w="1900" w:type="dxa"/>
            <w:tcBorders>
              <w:top w:val="single" w:sz="4" w:space="0" w:color="auto"/>
              <w:left w:val="single" w:sz="4" w:space="0" w:color="auto"/>
              <w:bottom w:val="single" w:sz="4" w:space="0" w:color="auto"/>
              <w:right w:val="single" w:sz="4" w:space="0" w:color="auto"/>
            </w:tcBorders>
          </w:tcPr>
          <w:p w14:paraId="49A7D3E0" w14:textId="77777777" w:rsidR="00EC6DD3" w:rsidRPr="00FD6DCC" w:rsidRDefault="00EC6DD3" w:rsidP="00EC6DD3">
            <w:pPr>
              <w:jc w:val="both"/>
              <w:rPr>
                <w:rFonts w:asciiTheme="minorHAnsi" w:hAnsiTheme="minorHAnsi" w:cs="Arial"/>
                <w:snapToGrid w:val="0"/>
                <w:sz w:val="22"/>
                <w:szCs w:val="22"/>
              </w:rPr>
            </w:pPr>
          </w:p>
        </w:tc>
        <w:tc>
          <w:tcPr>
            <w:tcW w:w="1927" w:type="dxa"/>
            <w:tcBorders>
              <w:top w:val="single" w:sz="4" w:space="0" w:color="auto"/>
              <w:left w:val="single" w:sz="4" w:space="0" w:color="auto"/>
              <w:bottom w:val="single" w:sz="4" w:space="0" w:color="auto"/>
              <w:right w:val="single" w:sz="4" w:space="0" w:color="auto"/>
            </w:tcBorders>
          </w:tcPr>
          <w:p w14:paraId="46780B2C" w14:textId="77777777" w:rsidR="00EC6DD3" w:rsidRPr="00FD6DCC" w:rsidRDefault="00EC6DD3" w:rsidP="00EC6DD3">
            <w:pPr>
              <w:jc w:val="both"/>
              <w:rPr>
                <w:rFonts w:asciiTheme="minorHAnsi" w:hAnsiTheme="minorHAnsi" w:cs="Arial"/>
                <w:snapToGrid w:val="0"/>
                <w:sz w:val="22"/>
                <w:szCs w:val="22"/>
              </w:rPr>
            </w:pPr>
          </w:p>
        </w:tc>
        <w:tc>
          <w:tcPr>
            <w:tcW w:w="2075" w:type="dxa"/>
            <w:tcBorders>
              <w:top w:val="single" w:sz="4" w:space="0" w:color="auto"/>
              <w:left w:val="single" w:sz="4" w:space="0" w:color="auto"/>
              <w:bottom w:val="single" w:sz="4" w:space="0" w:color="auto"/>
              <w:right w:val="single" w:sz="4" w:space="0" w:color="auto"/>
            </w:tcBorders>
          </w:tcPr>
          <w:p w14:paraId="065165D0" w14:textId="77777777" w:rsidR="00EC6DD3" w:rsidRPr="00FD6DCC" w:rsidRDefault="00EC6DD3" w:rsidP="00EC6DD3">
            <w:pPr>
              <w:jc w:val="both"/>
              <w:rPr>
                <w:rFonts w:asciiTheme="minorHAnsi" w:hAnsiTheme="minorHAnsi" w:cs="Arial"/>
                <w:snapToGrid w:val="0"/>
                <w:sz w:val="22"/>
                <w:szCs w:val="22"/>
              </w:rPr>
            </w:pPr>
          </w:p>
        </w:tc>
      </w:tr>
      <w:tr w:rsidR="00EC6DD3" w:rsidRPr="00FD6DCC" w14:paraId="2830EEC2" w14:textId="77777777">
        <w:trPr>
          <w:trHeight w:val="264"/>
          <w:jc w:val="center"/>
        </w:trPr>
        <w:tc>
          <w:tcPr>
            <w:tcW w:w="988" w:type="dxa"/>
            <w:tcBorders>
              <w:top w:val="single" w:sz="4" w:space="0" w:color="auto"/>
              <w:left w:val="single" w:sz="4" w:space="0" w:color="auto"/>
              <w:bottom w:val="single" w:sz="4" w:space="0" w:color="auto"/>
              <w:right w:val="single" w:sz="4" w:space="0" w:color="auto"/>
            </w:tcBorders>
            <w:hideMark/>
          </w:tcPr>
          <w:p w14:paraId="66101B9D" w14:textId="77777777" w:rsidR="00EC6DD3" w:rsidRPr="00FD6DCC" w:rsidRDefault="00EC6DD3" w:rsidP="00EC6DD3">
            <w:pPr>
              <w:jc w:val="both"/>
              <w:rPr>
                <w:rFonts w:asciiTheme="minorHAnsi" w:hAnsiTheme="minorHAnsi" w:cs="Arial"/>
                <w:b/>
                <w:snapToGrid w:val="0"/>
                <w:sz w:val="22"/>
                <w:szCs w:val="22"/>
              </w:rPr>
            </w:pPr>
            <w:r>
              <w:rPr>
                <w:lang w:val="ga-IE"/>
                <w:rFonts w:ascii="minorHAnsi" w:cs="Arial" w:eastAsia="Times New Roman" w:hAnsi="minorHAnsi" w:asciiTheme="minorHAnsi" w:hAnsiTheme="minorHAnsi"/>
                <w:b w:val="on"/>
                <w:sz w:val="22"/>
                <w:snapToGrid w:val="off"/>
              </w:rPr>
              <w:t xml:space="preserve">Fón</w:t>
            </w:r>
          </w:p>
        </w:tc>
        <w:tc>
          <w:tcPr>
            <w:tcW w:w="2126" w:type="dxa"/>
            <w:tcBorders>
              <w:top w:val="single" w:sz="4" w:space="0" w:color="auto"/>
              <w:left w:val="single" w:sz="4" w:space="0" w:color="auto"/>
              <w:bottom w:val="single" w:sz="4" w:space="0" w:color="auto"/>
              <w:right w:val="single" w:sz="4" w:space="0" w:color="auto"/>
            </w:tcBorders>
          </w:tcPr>
          <w:p w14:paraId="13003A11" w14:textId="77777777" w:rsidR="00EC6DD3" w:rsidRPr="00FD6DCC" w:rsidRDefault="00EC6DD3" w:rsidP="00EC6DD3">
            <w:pPr>
              <w:jc w:val="both"/>
              <w:rPr>
                <w:rFonts w:asciiTheme="minorHAnsi" w:hAnsiTheme="minorHAnsi" w:cs="Arial"/>
                <w:snapToGrid w:val="0"/>
                <w:sz w:val="22"/>
                <w:szCs w:val="22"/>
              </w:rPr>
            </w:pPr>
          </w:p>
        </w:tc>
        <w:tc>
          <w:tcPr>
            <w:tcW w:w="1900" w:type="dxa"/>
            <w:tcBorders>
              <w:top w:val="single" w:sz="4" w:space="0" w:color="auto"/>
              <w:left w:val="single" w:sz="4" w:space="0" w:color="auto"/>
              <w:bottom w:val="single" w:sz="4" w:space="0" w:color="auto"/>
              <w:right w:val="single" w:sz="4" w:space="0" w:color="auto"/>
            </w:tcBorders>
          </w:tcPr>
          <w:p w14:paraId="0AC06476" w14:textId="77777777" w:rsidR="00EC6DD3" w:rsidRPr="00FD6DCC" w:rsidRDefault="00EC6DD3" w:rsidP="00EC6DD3">
            <w:pPr>
              <w:jc w:val="both"/>
              <w:rPr>
                <w:rFonts w:asciiTheme="minorHAnsi" w:hAnsiTheme="minorHAnsi" w:cs="Arial"/>
                <w:snapToGrid w:val="0"/>
                <w:sz w:val="22"/>
                <w:szCs w:val="22"/>
              </w:rPr>
            </w:pPr>
          </w:p>
        </w:tc>
        <w:tc>
          <w:tcPr>
            <w:tcW w:w="1927" w:type="dxa"/>
            <w:tcBorders>
              <w:top w:val="single" w:sz="4" w:space="0" w:color="auto"/>
              <w:left w:val="single" w:sz="4" w:space="0" w:color="auto"/>
              <w:bottom w:val="single" w:sz="4" w:space="0" w:color="auto"/>
              <w:right w:val="single" w:sz="4" w:space="0" w:color="auto"/>
            </w:tcBorders>
          </w:tcPr>
          <w:p w14:paraId="11DAC4E2" w14:textId="77777777" w:rsidR="00EC6DD3" w:rsidRPr="00FD6DCC" w:rsidRDefault="00EC6DD3" w:rsidP="00EC6DD3">
            <w:pPr>
              <w:jc w:val="both"/>
              <w:rPr>
                <w:rFonts w:asciiTheme="minorHAnsi" w:hAnsiTheme="minorHAnsi" w:cs="Arial"/>
                <w:snapToGrid w:val="0"/>
                <w:sz w:val="22"/>
                <w:szCs w:val="22"/>
              </w:rPr>
            </w:pPr>
          </w:p>
        </w:tc>
        <w:tc>
          <w:tcPr>
            <w:tcW w:w="2075" w:type="dxa"/>
            <w:tcBorders>
              <w:top w:val="single" w:sz="4" w:space="0" w:color="auto"/>
              <w:left w:val="single" w:sz="4" w:space="0" w:color="auto"/>
              <w:bottom w:val="single" w:sz="4" w:space="0" w:color="auto"/>
              <w:right w:val="single" w:sz="4" w:space="0" w:color="auto"/>
            </w:tcBorders>
          </w:tcPr>
          <w:p w14:paraId="10BFC68E" w14:textId="77777777" w:rsidR="00EC6DD3" w:rsidRPr="00FD6DCC" w:rsidRDefault="00EC6DD3" w:rsidP="00EC6DD3">
            <w:pPr>
              <w:jc w:val="both"/>
              <w:rPr>
                <w:rFonts w:asciiTheme="minorHAnsi" w:hAnsiTheme="minorHAnsi" w:cs="Arial"/>
                <w:snapToGrid w:val="0"/>
                <w:sz w:val="22"/>
                <w:szCs w:val="22"/>
              </w:rPr>
            </w:pPr>
          </w:p>
        </w:tc>
      </w:tr>
      <w:tr w:rsidR="00EC6DD3" w:rsidRPr="00FD6DCC" w14:paraId="270290A4" w14:textId="77777777">
        <w:trPr>
          <w:trHeight w:val="248"/>
          <w:jc w:val="center"/>
        </w:trPr>
        <w:tc>
          <w:tcPr>
            <w:tcW w:w="988" w:type="dxa"/>
            <w:tcBorders>
              <w:top w:val="single" w:sz="4" w:space="0" w:color="auto"/>
              <w:left w:val="single" w:sz="4" w:space="0" w:color="auto"/>
              <w:bottom w:val="single" w:sz="4" w:space="0" w:color="auto"/>
              <w:right w:val="single" w:sz="4" w:space="0" w:color="auto"/>
            </w:tcBorders>
            <w:hideMark/>
          </w:tcPr>
          <w:p w14:paraId="784452A7" w14:textId="77777777" w:rsidR="00EC6DD3" w:rsidRPr="00FD6DCC" w:rsidRDefault="00EC6DD3" w:rsidP="00EC6DD3">
            <w:pPr>
              <w:jc w:val="both"/>
              <w:rPr>
                <w:rFonts w:asciiTheme="minorHAnsi" w:hAnsiTheme="minorHAnsi" w:cs="Arial"/>
                <w:b/>
                <w:snapToGrid w:val="0"/>
                <w:sz w:val="22"/>
                <w:szCs w:val="22"/>
              </w:rPr>
            </w:pPr>
            <w:r>
              <w:rPr>
                <w:lang w:val="ga-IE"/>
                <w:rFonts w:ascii="minorHAnsi" w:cs="Arial" w:eastAsia="Times New Roman" w:hAnsi="minorHAnsi" w:asciiTheme="minorHAnsi" w:hAnsiTheme="minorHAnsi"/>
                <w:b w:val="on"/>
                <w:sz w:val="22"/>
                <w:snapToGrid w:val="off"/>
              </w:rPr>
              <w:t xml:space="preserve">Ríomhphost</w:t>
            </w:r>
          </w:p>
        </w:tc>
        <w:tc>
          <w:tcPr>
            <w:tcW w:w="2126" w:type="dxa"/>
            <w:tcBorders>
              <w:top w:val="single" w:sz="4" w:space="0" w:color="auto"/>
              <w:left w:val="single" w:sz="4" w:space="0" w:color="auto"/>
              <w:bottom w:val="single" w:sz="4" w:space="0" w:color="auto"/>
              <w:right w:val="single" w:sz="4" w:space="0" w:color="auto"/>
            </w:tcBorders>
          </w:tcPr>
          <w:p w14:paraId="7023CA20" w14:textId="77777777" w:rsidR="00EC6DD3" w:rsidRPr="00FD6DCC" w:rsidRDefault="00EC6DD3" w:rsidP="00EC6DD3">
            <w:pPr>
              <w:jc w:val="both"/>
              <w:rPr>
                <w:rFonts w:asciiTheme="minorHAnsi" w:hAnsiTheme="minorHAnsi" w:cs="Arial"/>
                <w:snapToGrid w:val="0"/>
                <w:sz w:val="22"/>
                <w:szCs w:val="22"/>
              </w:rPr>
            </w:pPr>
          </w:p>
        </w:tc>
        <w:tc>
          <w:tcPr>
            <w:tcW w:w="1900" w:type="dxa"/>
            <w:tcBorders>
              <w:top w:val="single" w:sz="4" w:space="0" w:color="auto"/>
              <w:left w:val="single" w:sz="4" w:space="0" w:color="auto"/>
              <w:bottom w:val="single" w:sz="4" w:space="0" w:color="auto"/>
              <w:right w:val="single" w:sz="4" w:space="0" w:color="auto"/>
            </w:tcBorders>
          </w:tcPr>
          <w:p w14:paraId="280E1866" w14:textId="77777777" w:rsidR="00EC6DD3" w:rsidRPr="00FD6DCC" w:rsidRDefault="00EC6DD3" w:rsidP="00EC6DD3">
            <w:pPr>
              <w:jc w:val="both"/>
              <w:rPr>
                <w:rFonts w:asciiTheme="minorHAnsi" w:hAnsiTheme="minorHAnsi" w:cs="Arial"/>
                <w:snapToGrid w:val="0"/>
                <w:sz w:val="22"/>
                <w:szCs w:val="22"/>
              </w:rPr>
            </w:pPr>
          </w:p>
        </w:tc>
        <w:tc>
          <w:tcPr>
            <w:tcW w:w="1927" w:type="dxa"/>
            <w:tcBorders>
              <w:top w:val="single" w:sz="4" w:space="0" w:color="auto"/>
              <w:left w:val="single" w:sz="4" w:space="0" w:color="auto"/>
              <w:bottom w:val="single" w:sz="4" w:space="0" w:color="auto"/>
              <w:right w:val="single" w:sz="4" w:space="0" w:color="auto"/>
            </w:tcBorders>
          </w:tcPr>
          <w:p w14:paraId="3FCAD4C0" w14:textId="77777777" w:rsidR="00EC6DD3" w:rsidRPr="00FD6DCC" w:rsidRDefault="00EC6DD3" w:rsidP="00EC6DD3">
            <w:pPr>
              <w:jc w:val="both"/>
              <w:rPr>
                <w:rFonts w:asciiTheme="minorHAnsi" w:hAnsiTheme="minorHAnsi" w:cs="Arial"/>
                <w:snapToGrid w:val="0"/>
                <w:sz w:val="22"/>
                <w:szCs w:val="22"/>
              </w:rPr>
            </w:pPr>
          </w:p>
        </w:tc>
        <w:tc>
          <w:tcPr>
            <w:tcW w:w="2075" w:type="dxa"/>
            <w:tcBorders>
              <w:top w:val="single" w:sz="4" w:space="0" w:color="auto"/>
              <w:left w:val="single" w:sz="4" w:space="0" w:color="auto"/>
              <w:bottom w:val="single" w:sz="4" w:space="0" w:color="auto"/>
              <w:right w:val="single" w:sz="4" w:space="0" w:color="auto"/>
            </w:tcBorders>
          </w:tcPr>
          <w:p w14:paraId="63509F77" w14:textId="77777777" w:rsidR="00EC6DD3" w:rsidRPr="00FD6DCC" w:rsidRDefault="00EC6DD3" w:rsidP="00EC6DD3">
            <w:pPr>
              <w:jc w:val="both"/>
              <w:rPr>
                <w:rFonts w:asciiTheme="minorHAnsi" w:hAnsiTheme="minorHAnsi" w:cs="Arial"/>
                <w:snapToGrid w:val="0"/>
                <w:sz w:val="22"/>
                <w:szCs w:val="22"/>
              </w:rPr>
            </w:pPr>
          </w:p>
        </w:tc>
      </w:tr>
    </w:tbl>
    <w:p w14:paraId="4CA48AC6" w14:textId="77777777" w:rsidR="00FE35C3" w:rsidRPr="00FD6DCC" w:rsidRDefault="00FE35C3" w:rsidP="00FE35C3">
      <w:pPr>
        <w:jc w:val="both"/>
        <w:rPr>
          <w:rFonts w:asciiTheme="minorHAnsi" w:hAnsiTheme="minorHAnsi" w:cs="Arial"/>
          <w:snapToGrid w:val="0"/>
          <w:sz w:val="22"/>
          <w:szCs w:val="22"/>
        </w:rPr>
      </w:pPr>
    </w:p>
    <w:sectPr w:rsidR="00FE35C3" w:rsidRPr="00FD6DCC" w:rsidSect="00B83A86">
      <w:headerReference w:type="even" r:id="rId18"/>
      <w:headerReference w:type="default" r:id="rId19"/>
      <w:footerReference w:type="default" r:id="rId20"/>
      <w:headerReference w:type="first" r:id="rId21"/>
      <w:pgSz w:w="11906" w:h="16838"/>
      <w:pgMar w:top="993" w:right="1416" w:bottom="1134" w:left="1276"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wp="http://schemas.openxmlformats.org/drawingml/2006/wordprocessingDrawing" xmlns:w="http://schemas.openxmlformats.org/wordprocessingml/2006/main" xmlns:v="urn:schemas-microsoft-com:vml" xmlns:wp14="http://schemas.microsoft.com/office/word/2010/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star_td="http://www.star-group.net/schemas/transit/filters/textdata" mc:Ignorable="w14 w15 w16se w16cid w16 w16cex w16sdtdh w16sdtfl w16du wp14">
  <w:endnote w:type="separator" w:id="-1">
    <w:p w14:paraId="03E9F105" w14:textId="77777777" w:rsidR="007833FE" w:rsidRDefault="007833FE">
      <w:r>
        <w:separator/>
      </w:r>
    </w:p>
  </w:endnote>
  <w:endnote w:type="continuationSeparator" w:id="0">
    <w:p w14:paraId="042CCB81" w14:textId="77777777" w:rsidR="007833FE" w:rsidRDefault="00783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star_td="http://www.star-group.net/schemas/transit/filters/textdata" mc:Ignorable="w14 w15 w16se w16cid w16 w16cex w16sdtdh w16sdtfl w16du wp14">
  <w:p w14:paraId="4976979E" w14:textId="77777777" w:rsidR="00871BC0" w:rsidRDefault="00871BC0">
    <w:pPr>
      <w:pStyle w:val="Footer"/>
      <w:rPr>
        <w:sz w:val="16"/>
        <w:lang w:val="ga-IE"/>
      </w:rPr>
    </w:pPr>
  </w:p>
  <w:p w14:paraId="65A36BE7" w14:textId="77777777" w:rsidR="00871BC0" w:rsidRDefault="00871BC0">
    <w:pPr>
      <w:pStyle w:val="Footer"/>
      <w:rPr>
        <w:sz w:val="16"/>
      </w:rPr>
    </w:pPr>
    <w:r>
      <w:rPr>
        <w:lang w:val="ga-IE"/>
        <w:rFonts w:ascii="Times New Roman" w:cs="Times New Roman" w:eastAsia="Times New Roman" w:hAnsi="Times New Roman"/>
        <w:sz w:val="16"/>
      </w:rPr>
      <w:tab/>
    </w:r>
    <w:r>
      <w:rPr>
        <w:lang w:val="ga-IE"/>
        <w:rFonts w:ascii="Times New Roman" w:cs="Times New Roman" w:eastAsia="Times New Roman" w:hAnsi="Times New Roman"/>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star_td="http://www.star-group.net/schemas/transit/filters/textdata" mc:Ignorable="w14 w15 w16se w16cid w16 w16cex w16sdtdh w16sdtfl w16du wp14">
  <w:footnote w:type="separator" w:id="-1">
    <w:p w14:paraId="5DE076CB" w14:textId="77777777" w:rsidR="007833FE" w:rsidRDefault="007833FE">
      <w:r>
        <w:separator/>
      </w:r>
    </w:p>
  </w:footnote>
  <w:footnote w:type="continuationSeparator" w:id="0">
    <w:p w14:paraId="5E6B0C88" w14:textId="77777777" w:rsidR="007833FE" w:rsidRDefault="00783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star_td="http://www.star-group.net/schemas/transit/filters/textdata" mc:Ignorable="w14 w15 w16se w16cid w16 w16cex w16sdtdh w16sdtfl w16du wp14">
  <w:p w14:paraId="36BB82BF" w14:textId="2291E8AC" w:rsidR="002B252E" w:rsidRDefault="002B252E">
    <w:pPr>
      <w:pStyle w:val="Header"/>
    </w:pPr>
    <w:r>
      <w:rPr>
        <w:lang w:val="ga-IE"/>
        <w:rFonts w:ascii="Times New Roman" w:cs="Times New Roman" w:eastAsia="Times New Roman" w:hAnsi="Times New Roman"/>
        <w:sz w:val="24"/>
        <w:noProof w:val="on"/>
        <w:snapToGrid w:val="off"/>
      </w:rPr>
      <w:drawing>
        <wp:anchor distT="0" distB="0" distL="0" distR="0" simplePos="0" relativeHeight="251658241" behindDoc="0" locked="0" layoutInCell="1" allowOverlap="1" wp14:anchorId="5297E673" wp14:editId="31CDAEE8">
          <wp:simplePos x="635" y="635"/>
          <wp:positionH relativeFrom="page">
            <wp:align>left</wp:align>
          </wp:positionH>
          <wp:positionV relativeFrom="page">
            <wp:align>top</wp:align>
          </wp:positionV>
          <wp:extent cx="1562735" cy="314325"/>
          <wp:effectExtent l="0" t="0" r="18415" b="9525"/>
          <wp:wrapNone/>
          <wp:docPr id="1147678180" name="Text Box 2" descr="Aicmiú Sonraí: Faoi rú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2E9AC827" w14:textId="02FD573D" w:rsidR="002B252E" w:rsidRPr="002B252E" w:rsidRDefault="002B252E" w:rsidP="002B252E">
                      <w:pPr>
                        <w:rPr>
                          <w:rFonts w:ascii="Calibri" w:eastAsia="Calibri" w:hAnsi="Calibri" w:cs="Calibri"/>
                          <w:noProof/>
                          <w:color w:val="FF0000"/>
                          <w:sz w:val="16"/>
                          <w:szCs w:val="16"/>
                        </w:rPr>
                      </w:pPr>
                      <w:r>
                        <w:rPr>
                          <w:lang w:val="ga-IE"/>
                          <w:rFonts w:ascii="Calibri" w:cs="Calibri" w:eastAsia="Calibri" w:hAnsi="Calibri"/>
                          <w:color w:val="FF0000"/>
                          <w:sz w:val="16"/>
                          <w:noProof w:val="on"/>
                          <w:snapToGrid w:val="off"/>
                        </w:rPr>
                        <w:t xml:space="preserve">Aicmiú Sonraí: Faoi rún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star_td="http://www.star-group.net/schemas/transit/filters/textdata" mc:Ignorable="w14 w15 w16se w16cid w16 w16cex w16sdtdh w16sdtfl w16du wp14">
  <w:p w14:paraId="033938D2" w14:textId="530797F5" w:rsidR="002B252E" w:rsidRDefault="002B252E">
    <w:pPr>
      <w:pStyle w:val="Header"/>
    </w:pPr>
    <w:r>
      <w:rPr>
        <w:lang w:val="ga-IE"/>
        <w:rFonts w:ascii="Times New Roman" w:cs="Times New Roman" w:eastAsia="Times New Roman" w:hAnsi="Times New Roman"/>
        <w:sz w:val="24"/>
        <w:noProof w:val="on"/>
        <w:snapToGrid w:val="off"/>
      </w:rPr>
      <w:drawing>
        <wp:anchor distT="0" distB="0" distL="0" distR="0" simplePos="0" relativeHeight="251658242" behindDoc="0" locked="0" layoutInCell="1" allowOverlap="1" wp14:anchorId="655D7FB2" wp14:editId="285A886E">
          <wp:simplePos x="809625" y="447675"/>
          <wp:positionH relativeFrom="page">
            <wp:align>left</wp:align>
          </wp:positionH>
          <wp:positionV relativeFrom="page">
            <wp:align>top</wp:align>
          </wp:positionV>
          <wp:extent cx="1562735" cy="314325"/>
          <wp:effectExtent l="0" t="0" r="18415" b="9525"/>
          <wp:wrapNone/>
          <wp:docPr id="1154326416" name="Text Box 3" descr="Aicmiú Sonraí: Faoi rú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3A481C8D" w14:textId="7B7C32D2" w:rsidR="002B252E" w:rsidRPr="002B252E" w:rsidRDefault="002B252E" w:rsidP="002B252E">
                      <w:pPr>
                        <w:rPr>
                          <w:rFonts w:ascii="Calibri" w:eastAsia="Calibri" w:hAnsi="Calibri" w:cs="Calibri"/>
                          <w:noProof/>
                          <w:color w:val="FF0000"/>
                          <w:sz w:val="16"/>
                          <w:szCs w:val="16"/>
                        </w:rPr>
                      </w:pPr>
                      <w:r>
                        <w:rPr>
                          <w:lang w:val="ga-IE"/>
                          <w:rFonts w:ascii="Calibri" w:cs="Calibri" w:eastAsia="Calibri" w:hAnsi="Calibri"/>
                          <w:color w:val="FF0000"/>
                          <w:sz w:val="16"/>
                          <w:noProof w:val="on"/>
                          <w:snapToGrid w:val="off"/>
                        </w:rPr>
                        <w:t xml:space="preserve">Aicmiú Sonraí: Faoi rún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star_td="http://www.star-group.net/schemas/transit/filters/textdata" mc:Ignorable="w14 w15 w16se w16cid w16 w16cex w16sdtdh w16sdtfl w16du wp14">
  <w:p w14:paraId="20334CE0" w14:textId="7F93D3BC" w:rsidR="002B252E" w:rsidRDefault="002B252E">
    <w:pPr>
      <w:pStyle w:val="Header"/>
    </w:pPr>
    <w:r>
      <w:rPr>
        <w:lang w:val="ga-IE"/>
        <w:rFonts w:ascii="Times New Roman" w:cs="Times New Roman" w:eastAsia="Times New Roman" w:hAnsi="Times New Roman"/>
        <w:sz w:val="24"/>
        <w:noProof w:val="on"/>
        <w:snapToGrid w:val="off"/>
      </w:rPr>
      <w:drawing>
        <wp:anchor distT="0" distB="0" distL="0" distR="0" simplePos="0" relativeHeight="251658240" behindDoc="0" locked="0" layoutInCell="1" allowOverlap="1" wp14:anchorId="652ED00D" wp14:editId="7C3C5887">
          <wp:simplePos x="635" y="635"/>
          <wp:positionH relativeFrom="page">
            <wp:align>left</wp:align>
          </wp:positionH>
          <wp:positionV relativeFrom="page">
            <wp:align>top</wp:align>
          </wp:positionV>
          <wp:extent cx="1562735" cy="314325"/>
          <wp:effectExtent l="0" t="0" r="18415" b="9525"/>
          <wp:wrapNone/>
          <wp:docPr id="1680447875" name="Text Box 1" descr="Aicmiú Sonraí: Faoi rú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0E635DAB" w14:textId="150D176E" w:rsidR="002B252E" w:rsidRPr="002B252E" w:rsidRDefault="002B252E" w:rsidP="002B252E">
                      <w:pPr>
                        <w:rPr>
                          <w:rFonts w:ascii="Calibri" w:eastAsia="Calibri" w:hAnsi="Calibri" w:cs="Calibri"/>
                          <w:noProof/>
                          <w:color w:val="FF0000"/>
                          <w:sz w:val="16"/>
                          <w:szCs w:val="16"/>
                        </w:rPr>
                      </w:pPr>
                      <w:r>
                        <w:rPr>
                          <w:lang w:val="ga-IE"/>
                          <w:rFonts w:ascii="Calibri" w:cs="Calibri" w:eastAsia="Calibri" w:hAnsi="Calibri"/>
                          <w:color w:val="FF0000"/>
                          <w:sz w:val="16"/>
                          <w:noProof w:val="on"/>
                          <w:snapToGrid w:val="off"/>
                        </w:rPr>
                        <w:t xml:space="preserve">Aicmiú Sonraí: Faoi rún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xxgr4E5KLPpFO9" int2:id="4IpjXYrQ">
      <int2:state int2:value="Rejected" int2:type="AugLoop_Text_Critique"/>
    </int2:textHash>
    <int2:textHash int2:hashCode="VcKVWXD7X+DdBi" int2:id="Ozg5Klip">
      <int2:state int2:value="Rejected" int2:type="AugLoop_Text_Critique"/>
    </int2:textHash>
    <int2:textHash int2:hashCode="U+ENLy7+yDdlAH" int2:id="sdScIsof">
      <int2:state int2:value="Rejected" int2:type="AugLoop_Text_Critique"/>
    </int2:textHash>
    <int2:textHash int2:hashCode="vogk+1eEcdB7jT" int2:id="xDdVG22Q">
      <int2:state int2:value="Rejected" int2:type="AugLoop_Text_Critique"/>
    </int2:textHash>
    <int2:bookmark int2:bookmarkName="_Int_f3UKAt0s" int2:invalidationBookmarkName="" int2:hashCode="bF2suNggnXc1sx" int2:id="V3IMF12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star_td="http://www.star-group.net/schemas/transit/filters/textdata" mc:Ignorable="w14 w15 w16se w16cid w16 w16cex w16sdtdh w16sdtfl w16du wp14">
  <w:abstractNum w:abstractNumId="0" w15:restartNumberingAfterBreak="0">
    <w:nsid w:val="0236998F"/>
    <w:multiLevelType w:val="hybridMultilevel"/>
    <w:tmpl w:val="C2EEC452"/>
    <w:lvl w:ilvl="0" w:tplc="F21A8290">
      <w:start w:val="1"/>
      <w:numFmt w:val="bullet"/>
      <w:lvlText w:val="-"/>
      <w:lvlJc w:val="left"/>
      <w:pPr>
        <w:ind w:left="1080" w:hanging="360"/>
      </w:pPr>
      <w:rPr>
        <w:rFonts w:ascii="Aptos" w:hAnsi="Aptos" w:hint="default"/>
      </w:rPr>
    </w:lvl>
    <w:lvl w:ilvl="1" w:tplc="308480C4">
      <w:start w:val="1"/>
      <w:numFmt w:val="bullet"/>
      <w:lvlText w:val="o"/>
      <w:lvlJc w:val="left"/>
      <w:pPr>
        <w:ind w:left="1800" w:hanging="360"/>
      </w:pPr>
      <w:rPr>
        <w:rFonts w:ascii="Courier New" w:hAnsi="Courier New" w:hint="default"/>
      </w:rPr>
    </w:lvl>
    <w:lvl w:ilvl="2" w:tplc="84683166">
      <w:start w:val="1"/>
      <w:numFmt w:val="bullet"/>
      <w:lvlText w:val=""/>
      <w:lvlJc w:val="left"/>
      <w:pPr>
        <w:ind w:left="2520" w:hanging="360"/>
      </w:pPr>
      <w:rPr>
        <w:rFonts w:ascii="Wingdings" w:hAnsi="Wingdings" w:hint="default"/>
      </w:rPr>
    </w:lvl>
    <w:lvl w:ilvl="3" w:tplc="937C8C00">
      <w:start w:val="1"/>
      <w:numFmt w:val="bullet"/>
      <w:lvlText w:val=""/>
      <w:lvlJc w:val="left"/>
      <w:pPr>
        <w:ind w:left="3240" w:hanging="360"/>
      </w:pPr>
      <w:rPr>
        <w:rFonts w:ascii="Symbol" w:hAnsi="Symbol" w:hint="default"/>
      </w:rPr>
    </w:lvl>
    <w:lvl w:ilvl="4" w:tplc="72525562">
      <w:start w:val="1"/>
      <w:numFmt w:val="bullet"/>
      <w:lvlText w:val="o"/>
      <w:lvlJc w:val="left"/>
      <w:pPr>
        <w:ind w:left="3960" w:hanging="360"/>
      </w:pPr>
      <w:rPr>
        <w:rFonts w:ascii="Courier New" w:hAnsi="Courier New" w:hint="default"/>
      </w:rPr>
    </w:lvl>
    <w:lvl w:ilvl="5" w:tplc="F3B02A3C">
      <w:start w:val="1"/>
      <w:numFmt w:val="bullet"/>
      <w:lvlText w:val=""/>
      <w:lvlJc w:val="left"/>
      <w:pPr>
        <w:ind w:left="4680" w:hanging="360"/>
      </w:pPr>
      <w:rPr>
        <w:rFonts w:ascii="Wingdings" w:hAnsi="Wingdings" w:hint="default"/>
      </w:rPr>
    </w:lvl>
    <w:lvl w:ilvl="6" w:tplc="C9EAAEF8">
      <w:start w:val="1"/>
      <w:numFmt w:val="bullet"/>
      <w:lvlText w:val=""/>
      <w:lvlJc w:val="left"/>
      <w:pPr>
        <w:ind w:left="5400" w:hanging="360"/>
      </w:pPr>
      <w:rPr>
        <w:rFonts w:ascii="Symbol" w:hAnsi="Symbol" w:hint="default"/>
      </w:rPr>
    </w:lvl>
    <w:lvl w:ilvl="7" w:tplc="E59C4AB2">
      <w:start w:val="1"/>
      <w:numFmt w:val="bullet"/>
      <w:lvlText w:val="o"/>
      <w:lvlJc w:val="left"/>
      <w:pPr>
        <w:ind w:left="6120" w:hanging="360"/>
      </w:pPr>
      <w:rPr>
        <w:rFonts w:ascii="Courier New" w:hAnsi="Courier New" w:hint="default"/>
      </w:rPr>
    </w:lvl>
    <w:lvl w:ilvl="8" w:tplc="F8905CA0">
      <w:start w:val="1"/>
      <w:numFmt w:val="bullet"/>
      <w:lvlText w:val=""/>
      <w:lvlJc w:val="left"/>
      <w:pPr>
        <w:ind w:left="6840" w:hanging="360"/>
      </w:pPr>
      <w:rPr>
        <w:rFonts w:ascii="Wingdings" w:hAnsi="Wingdings" w:hint="default"/>
      </w:rPr>
    </w:lvl>
  </w:abstractNum>
  <w:abstractNum w:abstractNumId="1" w15:restartNumberingAfterBreak="0">
    <w:nsid w:val="088F14E5"/>
    <w:multiLevelType w:val="hybridMultilevel"/>
    <w:tmpl w:val="8788EA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AEA67AE"/>
    <w:multiLevelType w:val="hybridMultilevel"/>
    <w:tmpl w:val="9758ADBC"/>
    <w:lvl w:ilvl="0" w:tplc="EF02C858">
      <w:start w:val="9"/>
      <w:numFmt w:val="bullet"/>
      <w:lvlText w:val=""/>
      <w:lvlJc w:val="left"/>
      <w:pPr>
        <w:ind w:left="720" w:hanging="360"/>
      </w:pPr>
      <w:rPr>
        <w:rFonts w:ascii="Symbol" w:eastAsia="Times New Roman"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1A158A"/>
    <w:multiLevelType w:val="multilevel"/>
    <w:tmpl w:val="0DD2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1E18D9"/>
    <w:multiLevelType w:val="hybridMultilevel"/>
    <w:tmpl w:val="D630A0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141DA6"/>
    <w:multiLevelType w:val="hybridMultilevel"/>
    <w:tmpl w:val="3814E1D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530A5E"/>
    <w:multiLevelType w:val="hybridMultilevel"/>
    <w:tmpl w:val="60BEF50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AE150FF"/>
    <w:multiLevelType w:val="singleLevel"/>
    <w:tmpl w:val="176614AE"/>
    <w:lvl w:ilvl="0">
      <w:start w:val="1"/>
      <w:numFmt w:val="decimal"/>
      <w:lvlText w:val="%1."/>
      <w:lvlJc w:val="left"/>
      <w:pPr>
        <w:tabs>
          <w:tab w:val="num" w:pos="360"/>
        </w:tabs>
        <w:ind w:left="360" w:hanging="360"/>
      </w:pPr>
      <w:rPr>
        <w:b/>
      </w:rPr>
    </w:lvl>
  </w:abstractNum>
  <w:abstractNum w:abstractNumId="8" w15:restartNumberingAfterBreak="0">
    <w:nsid w:val="1B327431"/>
    <w:multiLevelType w:val="hybridMultilevel"/>
    <w:tmpl w:val="818697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6D67EA"/>
    <w:multiLevelType w:val="hybridMultilevel"/>
    <w:tmpl w:val="80F6D1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9359F1"/>
    <w:multiLevelType w:val="hybridMultilevel"/>
    <w:tmpl w:val="A4525EDE"/>
    <w:lvl w:ilvl="0" w:tplc="A1AE3706">
      <w:start w:val="1"/>
      <w:numFmt w:val="bullet"/>
      <w:lvlText w:val=""/>
      <w:lvlJc w:val="left"/>
      <w:pPr>
        <w:ind w:left="720" w:hanging="360"/>
      </w:pPr>
      <w:rPr>
        <w:rFonts w:ascii="Wingdings 2" w:hAnsi="Wingdings 2"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1ECC3C9B"/>
    <w:multiLevelType w:val="multilevel"/>
    <w:tmpl w:val="8F2E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682947"/>
    <w:multiLevelType w:val="hybridMultilevel"/>
    <w:tmpl w:val="6F4C36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700DF8"/>
    <w:multiLevelType w:val="hybridMultilevel"/>
    <w:tmpl w:val="A470F6E0"/>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ECC033B"/>
    <w:multiLevelType w:val="hybridMultilevel"/>
    <w:tmpl w:val="399691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18F7F37"/>
    <w:multiLevelType w:val="hybridMultilevel"/>
    <w:tmpl w:val="23387830"/>
    <w:lvl w:ilvl="0" w:tplc="B69C0376">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6C31614"/>
    <w:multiLevelType w:val="hybridMultilevel"/>
    <w:tmpl w:val="8836E75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B903D26"/>
    <w:multiLevelType w:val="hybridMultilevel"/>
    <w:tmpl w:val="1AB27084"/>
    <w:lvl w:ilvl="0" w:tplc="EF02C858">
      <w:start w:val="9"/>
      <w:numFmt w:val="bullet"/>
      <w:lvlText w:val=""/>
      <w:lvlJc w:val="left"/>
      <w:pPr>
        <w:ind w:left="360" w:hanging="360"/>
      </w:pPr>
      <w:rPr>
        <w:rFonts w:ascii="Symbol" w:eastAsia="Times New Roman" w:hAnsi="Symbo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3E22540C"/>
    <w:multiLevelType w:val="hybridMultilevel"/>
    <w:tmpl w:val="0F6C0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E620725"/>
    <w:multiLevelType w:val="hybridMultilevel"/>
    <w:tmpl w:val="5A96C22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5700A1F"/>
    <w:multiLevelType w:val="hybridMultilevel"/>
    <w:tmpl w:val="FBD82E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95C00C1"/>
    <w:multiLevelType w:val="hybridMultilevel"/>
    <w:tmpl w:val="54A0F5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4D851B2A"/>
    <w:multiLevelType w:val="multilevel"/>
    <w:tmpl w:val="B128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14276A"/>
    <w:multiLevelType w:val="hybridMultilevel"/>
    <w:tmpl w:val="766A4D06"/>
    <w:lvl w:ilvl="0" w:tplc="EF02C858">
      <w:start w:val="9"/>
      <w:numFmt w:val="bullet"/>
      <w:lvlText w:val=""/>
      <w:lvlJc w:val="left"/>
      <w:pPr>
        <w:ind w:left="720" w:hanging="360"/>
      </w:pPr>
      <w:rPr>
        <w:rFonts w:ascii="Symbol" w:eastAsia="Times New Roman"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E793C29"/>
    <w:multiLevelType w:val="hybridMultilevel"/>
    <w:tmpl w:val="3CC25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E1523D"/>
    <w:multiLevelType w:val="hybridMultilevel"/>
    <w:tmpl w:val="8572FB9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ED26FF"/>
    <w:multiLevelType w:val="hybridMultilevel"/>
    <w:tmpl w:val="75D25C68"/>
    <w:lvl w:ilvl="0" w:tplc="18090001">
      <w:start w:val="1"/>
      <w:numFmt w:val="bullet"/>
      <w:lvlText w:val=""/>
      <w:lvlJc w:val="left"/>
      <w:pPr>
        <w:ind w:left="815" w:hanging="360"/>
      </w:pPr>
      <w:rPr>
        <w:rFonts w:ascii="Symbol" w:hAnsi="Symbol" w:hint="default"/>
      </w:rPr>
    </w:lvl>
    <w:lvl w:ilvl="1" w:tplc="18090003" w:tentative="1">
      <w:start w:val="1"/>
      <w:numFmt w:val="bullet"/>
      <w:lvlText w:val="o"/>
      <w:lvlJc w:val="left"/>
      <w:pPr>
        <w:ind w:left="1535" w:hanging="360"/>
      </w:pPr>
      <w:rPr>
        <w:rFonts w:ascii="Courier New" w:hAnsi="Courier New" w:cs="Courier New" w:hint="default"/>
      </w:rPr>
    </w:lvl>
    <w:lvl w:ilvl="2" w:tplc="18090005" w:tentative="1">
      <w:start w:val="1"/>
      <w:numFmt w:val="bullet"/>
      <w:lvlText w:val=""/>
      <w:lvlJc w:val="left"/>
      <w:pPr>
        <w:ind w:left="2255" w:hanging="360"/>
      </w:pPr>
      <w:rPr>
        <w:rFonts w:ascii="Wingdings" w:hAnsi="Wingdings" w:hint="default"/>
      </w:rPr>
    </w:lvl>
    <w:lvl w:ilvl="3" w:tplc="18090001" w:tentative="1">
      <w:start w:val="1"/>
      <w:numFmt w:val="bullet"/>
      <w:lvlText w:val=""/>
      <w:lvlJc w:val="left"/>
      <w:pPr>
        <w:ind w:left="2975" w:hanging="360"/>
      </w:pPr>
      <w:rPr>
        <w:rFonts w:ascii="Symbol" w:hAnsi="Symbol" w:hint="default"/>
      </w:rPr>
    </w:lvl>
    <w:lvl w:ilvl="4" w:tplc="18090003" w:tentative="1">
      <w:start w:val="1"/>
      <w:numFmt w:val="bullet"/>
      <w:lvlText w:val="o"/>
      <w:lvlJc w:val="left"/>
      <w:pPr>
        <w:ind w:left="3695" w:hanging="360"/>
      </w:pPr>
      <w:rPr>
        <w:rFonts w:ascii="Courier New" w:hAnsi="Courier New" w:cs="Courier New" w:hint="default"/>
      </w:rPr>
    </w:lvl>
    <w:lvl w:ilvl="5" w:tplc="18090005" w:tentative="1">
      <w:start w:val="1"/>
      <w:numFmt w:val="bullet"/>
      <w:lvlText w:val=""/>
      <w:lvlJc w:val="left"/>
      <w:pPr>
        <w:ind w:left="4415" w:hanging="360"/>
      </w:pPr>
      <w:rPr>
        <w:rFonts w:ascii="Wingdings" w:hAnsi="Wingdings" w:hint="default"/>
      </w:rPr>
    </w:lvl>
    <w:lvl w:ilvl="6" w:tplc="18090001" w:tentative="1">
      <w:start w:val="1"/>
      <w:numFmt w:val="bullet"/>
      <w:lvlText w:val=""/>
      <w:lvlJc w:val="left"/>
      <w:pPr>
        <w:ind w:left="5135" w:hanging="360"/>
      </w:pPr>
      <w:rPr>
        <w:rFonts w:ascii="Symbol" w:hAnsi="Symbol" w:hint="default"/>
      </w:rPr>
    </w:lvl>
    <w:lvl w:ilvl="7" w:tplc="18090003" w:tentative="1">
      <w:start w:val="1"/>
      <w:numFmt w:val="bullet"/>
      <w:lvlText w:val="o"/>
      <w:lvlJc w:val="left"/>
      <w:pPr>
        <w:ind w:left="5855" w:hanging="360"/>
      </w:pPr>
      <w:rPr>
        <w:rFonts w:ascii="Courier New" w:hAnsi="Courier New" w:cs="Courier New" w:hint="default"/>
      </w:rPr>
    </w:lvl>
    <w:lvl w:ilvl="8" w:tplc="18090005" w:tentative="1">
      <w:start w:val="1"/>
      <w:numFmt w:val="bullet"/>
      <w:lvlText w:val=""/>
      <w:lvlJc w:val="left"/>
      <w:pPr>
        <w:ind w:left="6575" w:hanging="360"/>
      </w:pPr>
      <w:rPr>
        <w:rFonts w:ascii="Wingdings" w:hAnsi="Wingdings" w:hint="default"/>
      </w:rPr>
    </w:lvl>
  </w:abstractNum>
  <w:abstractNum w:abstractNumId="27" w15:restartNumberingAfterBreak="0">
    <w:nsid w:val="51736D69"/>
    <w:multiLevelType w:val="multilevel"/>
    <w:tmpl w:val="3AFA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ABE30F"/>
    <w:multiLevelType w:val="hybridMultilevel"/>
    <w:tmpl w:val="CABABA82"/>
    <w:lvl w:ilvl="0" w:tplc="971A36DC">
      <w:start w:val="1"/>
      <w:numFmt w:val="decimal"/>
      <w:lvlText w:val="%1."/>
      <w:lvlJc w:val="left"/>
      <w:pPr>
        <w:ind w:left="1080" w:hanging="360"/>
      </w:pPr>
    </w:lvl>
    <w:lvl w:ilvl="1" w:tplc="1464909E">
      <w:start w:val="1"/>
      <w:numFmt w:val="lowerLetter"/>
      <w:lvlText w:val="%2."/>
      <w:lvlJc w:val="left"/>
      <w:pPr>
        <w:ind w:left="1800" w:hanging="360"/>
      </w:pPr>
    </w:lvl>
    <w:lvl w:ilvl="2" w:tplc="A6E2AD74">
      <w:start w:val="1"/>
      <w:numFmt w:val="lowerRoman"/>
      <w:lvlText w:val="%3."/>
      <w:lvlJc w:val="right"/>
      <w:pPr>
        <w:ind w:left="2520" w:hanging="180"/>
      </w:pPr>
    </w:lvl>
    <w:lvl w:ilvl="3" w:tplc="B028A406">
      <w:start w:val="1"/>
      <w:numFmt w:val="decimal"/>
      <w:lvlText w:val="%4."/>
      <w:lvlJc w:val="left"/>
      <w:pPr>
        <w:ind w:left="3240" w:hanging="360"/>
      </w:pPr>
    </w:lvl>
    <w:lvl w:ilvl="4" w:tplc="0AF241E2">
      <w:start w:val="1"/>
      <w:numFmt w:val="lowerLetter"/>
      <w:lvlText w:val="%5."/>
      <w:lvlJc w:val="left"/>
      <w:pPr>
        <w:ind w:left="3960" w:hanging="360"/>
      </w:pPr>
    </w:lvl>
    <w:lvl w:ilvl="5" w:tplc="0E0E81F0">
      <w:start w:val="1"/>
      <w:numFmt w:val="lowerRoman"/>
      <w:lvlText w:val="%6."/>
      <w:lvlJc w:val="right"/>
      <w:pPr>
        <w:ind w:left="4680" w:hanging="180"/>
      </w:pPr>
    </w:lvl>
    <w:lvl w:ilvl="6" w:tplc="4E50CFBA">
      <w:start w:val="1"/>
      <w:numFmt w:val="decimal"/>
      <w:lvlText w:val="%7."/>
      <w:lvlJc w:val="left"/>
      <w:pPr>
        <w:ind w:left="5400" w:hanging="360"/>
      </w:pPr>
    </w:lvl>
    <w:lvl w:ilvl="7" w:tplc="8E6C5008">
      <w:start w:val="1"/>
      <w:numFmt w:val="lowerLetter"/>
      <w:lvlText w:val="%8."/>
      <w:lvlJc w:val="left"/>
      <w:pPr>
        <w:ind w:left="6120" w:hanging="360"/>
      </w:pPr>
    </w:lvl>
    <w:lvl w:ilvl="8" w:tplc="BDC4B546">
      <w:start w:val="1"/>
      <w:numFmt w:val="lowerRoman"/>
      <w:lvlText w:val="%9."/>
      <w:lvlJc w:val="right"/>
      <w:pPr>
        <w:ind w:left="6840" w:hanging="180"/>
      </w:pPr>
    </w:lvl>
  </w:abstractNum>
  <w:abstractNum w:abstractNumId="29" w15:restartNumberingAfterBreak="0">
    <w:nsid w:val="60795720"/>
    <w:multiLevelType w:val="hybridMultilevel"/>
    <w:tmpl w:val="5E2887A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62EA6732"/>
    <w:multiLevelType w:val="hybridMultilevel"/>
    <w:tmpl w:val="E9505CC6"/>
    <w:lvl w:ilvl="0" w:tplc="3D823698">
      <w:start w:val="9"/>
      <w:numFmt w:val="bullet"/>
      <w:lvlText w:val=""/>
      <w:lvlJc w:val="left"/>
      <w:pPr>
        <w:ind w:left="360" w:hanging="360"/>
      </w:pPr>
      <w:rPr>
        <w:rFonts w:ascii="Symbol" w:eastAsia="Times New Roman" w:hAnsi="Symbo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6395356"/>
    <w:multiLevelType w:val="hybridMultilevel"/>
    <w:tmpl w:val="9D7ADE2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68BF751C"/>
    <w:multiLevelType w:val="hybridMultilevel"/>
    <w:tmpl w:val="D342224C"/>
    <w:lvl w:ilvl="0" w:tplc="2CBEFB38">
      <w:start w:val="1"/>
      <w:numFmt w:val="bullet"/>
      <w:lvlText w:val="-"/>
      <w:lvlJc w:val="left"/>
      <w:pPr>
        <w:ind w:left="1080" w:hanging="360"/>
      </w:pPr>
      <w:rPr>
        <w:rFonts w:ascii="Aptos" w:hAnsi="Aptos" w:hint="default"/>
      </w:rPr>
    </w:lvl>
    <w:lvl w:ilvl="1" w:tplc="49941516">
      <w:start w:val="1"/>
      <w:numFmt w:val="bullet"/>
      <w:lvlText w:val="o"/>
      <w:lvlJc w:val="left"/>
      <w:pPr>
        <w:ind w:left="1800" w:hanging="360"/>
      </w:pPr>
      <w:rPr>
        <w:rFonts w:ascii="Courier New" w:hAnsi="Courier New" w:hint="default"/>
      </w:rPr>
    </w:lvl>
    <w:lvl w:ilvl="2" w:tplc="6B80AB34">
      <w:start w:val="1"/>
      <w:numFmt w:val="bullet"/>
      <w:lvlText w:val=""/>
      <w:lvlJc w:val="left"/>
      <w:pPr>
        <w:ind w:left="2520" w:hanging="360"/>
      </w:pPr>
      <w:rPr>
        <w:rFonts w:ascii="Wingdings" w:hAnsi="Wingdings" w:hint="default"/>
      </w:rPr>
    </w:lvl>
    <w:lvl w:ilvl="3" w:tplc="63B46CBE">
      <w:start w:val="1"/>
      <w:numFmt w:val="bullet"/>
      <w:lvlText w:val=""/>
      <w:lvlJc w:val="left"/>
      <w:pPr>
        <w:ind w:left="3240" w:hanging="360"/>
      </w:pPr>
      <w:rPr>
        <w:rFonts w:ascii="Symbol" w:hAnsi="Symbol" w:hint="default"/>
      </w:rPr>
    </w:lvl>
    <w:lvl w:ilvl="4" w:tplc="214CA974">
      <w:start w:val="1"/>
      <w:numFmt w:val="bullet"/>
      <w:lvlText w:val="o"/>
      <w:lvlJc w:val="left"/>
      <w:pPr>
        <w:ind w:left="3960" w:hanging="360"/>
      </w:pPr>
      <w:rPr>
        <w:rFonts w:ascii="Courier New" w:hAnsi="Courier New" w:hint="default"/>
      </w:rPr>
    </w:lvl>
    <w:lvl w:ilvl="5" w:tplc="37E81290">
      <w:start w:val="1"/>
      <w:numFmt w:val="bullet"/>
      <w:lvlText w:val=""/>
      <w:lvlJc w:val="left"/>
      <w:pPr>
        <w:ind w:left="4680" w:hanging="360"/>
      </w:pPr>
      <w:rPr>
        <w:rFonts w:ascii="Wingdings" w:hAnsi="Wingdings" w:hint="default"/>
      </w:rPr>
    </w:lvl>
    <w:lvl w:ilvl="6" w:tplc="94481762">
      <w:start w:val="1"/>
      <w:numFmt w:val="bullet"/>
      <w:lvlText w:val=""/>
      <w:lvlJc w:val="left"/>
      <w:pPr>
        <w:ind w:left="5400" w:hanging="360"/>
      </w:pPr>
      <w:rPr>
        <w:rFonts w:ascii="Symbol" w:hAnsi="Symbol" w:hint="default"/>
      </w:rPr>
    </w:lvl>
    <w:lvl w:ilvl="7" w:tplc="82625CB4">
      <w:start w:val="1"/>
      <w:numFmt w:val="bullet"/>
      <w:lvlText w:val="o"/>
      <w:lvlJc w:val="left"/>
      <w:pPr>
        <w:ind w:left="6120" w:hanging="360"/>
      </w:pPr>
      <w:rPr>
        <w:rFonts w:ascii="Courier New" w:hAnsi="Courier New" w:hint="default"/>
      </w:rPr>
    </w:lvl>
    <w:lvl w:ilvl="8" w:tplc="CF1E2B84">
      <w:start w:val="1"/>
      <w:numFmt w:val="bullet"/>
      <w:lvlText w:val=""/>
      <w:lvlJc w:val="left"/>
      <w:pPr>
        <w:ind w:left="6840" w:hanging="360"/>
      </w:pPr>
      <w:rPr>
        <w:rFonts w:ascii="Wingdings" w:hAnsi="Wingdings" w:hint="default"/>
      </w:rPr>
    </w:lvl>
  </w:abstractNum>
  <w:abstractNum w:abstractNumId="33" w15:restartNumberingAfterBreak="0">
    <w:nsid w:val="6B8A58C3"/>
    <w:multiLevelType w:val="hybridMultilevel"/>
    <w:tmpl w:val="CE8A12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BC65C0D"/>
    <w:multiLevelType w:val="multilevel"/>
    <w:tmpl w:val="3D2C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4C5F7A"/>
    <w:multiLevelType w:val="hybridMultilevel"/>
    <w:tmpl w:val="49A0DBF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15:restartNumberingAfterBreak="0">
    <w:nsid w:val="706F29F9"/>
    <w:multiLevelType w:val="hybridMultilevel"/>
    <w:tmpl w:val="BF1C467A"/>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5D25CCB"/>
    <w:multiLevelType w:val="hybridMultilevel"/>
    <w:tmpl w:val="7884F78C"/>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97714BA"/>
    <w:multiLevelType w:val="hybridMultilevel"/>
    <w:tmpl w:val="0E9484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E5838A9"/>
    <w:multiLevelType w:val="hybridMultilevel"/>
    <w:tmpl w:val="93824E3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14721420">
    <w:abstractNumId w:val="0"/>
  </w:num>
  <w:num w:numId="2" w16cid:durableId="288359595">
    <w:abstractNumId w:val="32"/>
  </w:num>
  <w:num w:numId="3" w16cid:durableId="1129124180">
    <w:abstractNumId w:val="28"/>
  </w:num>
  <w:num w:numId="4" w16cid:durableId="1909725338">
    <w:abstractNumId w:val="9"/>
  </w:num>
  <w:num w:numId="5" w16cid:durableId="110705800">
    <w:abstractNumId w:val="30"/>
  </w:num>
  <w:num w:numId="6" w16cid:durableId="264189617">
    <w:abstractNumId w:val="23"/>
  </w:num>
  <w:num w:numId="7" w16cid:durableId="1068648046">
    <w:abstractNumId w:val="17"/>
  </w:num>
  <w:num w:numId="8" w16cid:durableId="20320519">
    <w:abstractNumId w:val="2"/>
  </w:num>
  <w:num w:numId="9" w16cid:durableId="2067755622">
    <w:abstractNumId w:val="24"/>
  </w:num>
  <w:num w:numId="10" w16cid:durableId="484249684">
    <w:abstractNumId w:val="16"/>
  </w:num>
  <w:num w:numId="11" w16cid:durableId="73867961">
    <w:abstractNumId w:val="6"/>
  </w:num>
  <w:num w:numId="12" w16cid:durableId="1633712595">
    <w:abstractNumId w:val="37"/>
  </w:num>
  <w:num w:numId="13" w16cid:durableId="1840073802">
    <w:abstractNumId w:val="4"/>
  </w:num>
  <w:num w:numId="14" w16cid:durableId="975716863">
    <w:abstractNumId w:val="26"/>
  </w:num>
  <w:num w:numId="15" w16cid:durableId="1286305786">
    <w:abstractNumId w:val="25"/>
  </w:num>
  <w:num w:numId="16" w16cid:durableId="158429008">
    <w:abstractNumId w:val="33"/>
  </w:num>
  <w:num w:numId="17" w16cid:durableId="37317211">
    <w:abstractNumId w:val="11"/>
  </w:num>
  <w:num w:numId="18" w16cid:durableId="1646350535">
    <w:abstractNumId w:val="22"/>
  </w:num>
  <w:num w:numId="19" w16cid:durableId="512108401">
    <w:abstractNumId w:val="14"/>
  </w:num>
  <w:num w:numId="20" w16cid:durableId="1379092507">
    <w:abstractNumId w:val="8"/>
  </w:num>
  <w:num w:numId="21" w16cid:durableId="401416041">
    <w:abstractNumId w:val="21"/>
  </w:num>
  <w:num w:numId="22" w16cid:durableId="399523481">
    <w:abstractNumId w:val="18"/>
  </w:num>
  <w:num w:numId="23" w16cid:durableId="1452899120">
    <w:abstractNumId w:val="19"/>
  </w:num>
  <w:num w:numId="24" w16cid:durableId="13432453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6424687">
    <w:abstractNumId w:val="36"/>
  </w:num>
  <w:num w:numId="26" w16cid:durableId="1675760204">
    <w:abstractNumId w:val="29"/>
  </w:num>
  <w:num w:numId="27" w16cid:durableId="1081637146">
    <w:abstractNumId w:val="15"/>
  </w:num>
  <w:num w:numId="28" w16cid:durableId="214394622">
    <w:abstractNumId w:val="12"/>
  </w:num>
  <w:num w:numId="29" w16cid:durableId="1601180118">
    <w:abstractNumId w:val="38"/>
  </w:num>
  <w:num w:numId="30" w16cid:durableId="1427648559">
    <w:abstractNumId w:val="13"/>
  </w:num>
  <w:num w:numId="31" w16cid:durableId="1979649445">
    <w:abstractNumId w:val="5"/>
  </w:num>
  <w:num w:numId="32" w16cid:durableId="1786845476">
    <w:abstractNumId w:val="35"/>
  </w:num>
  <w:num w:numId="33" w16cid:durableId="1417553023">
    <w:abstractNumId w:val="20"/>
  </w:num>
  <w:num w:numId="34" w16cid:durableId="566188374">
    <w:abstractNumId w:val="34"/>
  </w:num>
  <w:num w:numId="35" w16cid:durableId="1267889114">
    <w:abstractNumId w:val="39"/>
  </w:num>
  <w:num w:numId="36" w16cid:durableId="1538736029">
    <w:abstractNumId w:val="7"/>
    <w:lvlOverride w:ilvl="0">
      <w:startOverride w:val="1"/>
    </w:lvlOverride>
  </w:num>
  <w:num w:numId="37" w16cid:durableId="6550387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14589005">
    <w:abstractNumId w:val="10"/>
  </w:num>
  <w:num w:numId="39" w16cid:durableId="758720864">
    <w:abstractNumId w:val="1"/>
  </w:num>
  <w:num w:numId="40" w16cid:durableId="505171535">
    <w:abstractNumId w:val="3"/>
  </w:num>
  <w:num w:numId="41" w16cid:durableId="11864567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xmlns:star_td="http://www.star-group.net/schemas/transit/filters/textdata" mc:Ignorable="w14 w15 w16se w16cid w16 w16cex w16sdtdh w16sdtfl w16du">
  <w:zoom w:percent="9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BA6"/>
    <w:rsid w:val="0000069F"/>
    <w:rsid w:val="00002218"/>
    <w:rsid w:val="00006789"/>
    <w:rsid w:val="00014B47"/>
    <w:rsid w:val="000203C2"/>
    <w:rsid w:val="00034A61"/>
    <w:rsid w:val="0003716B"/>
    <w:rsid w:val="000410B7"/>
    <w:rsid w:val="000463D6"/>
    <w:rsid w:val="00054FEC"/>
    <w:rsid w:val="00065DE0"/>
    <w:rsid w:val="000677A8"/>
    <w:rsid w:val="0007085D"/>
    <w:rsid w:val="00072C74"/>
    <w:rsid w:val="0007728E"/>
    <w:rsid w:val="0008209C"/>
    <w:rsid w:val="00082B5D"/>
    <w:rsid w:val="0008441D"/>
    <w:rsid w:val="0009028A"/>
    <w:rsid w:val="00090F34"/>
    <w:rsid w:val="00096D58"/>
    <w:rsid w:val="000A08A8"/>
    <w:rsid w:val="000A7D08"/>
    <w:rsid w:val="000B0DC7"/>
    <w:rsid w:val="000B3D2B"/>
    <w:rsid w:val="000B6B15"/>
    <w:rsid w:val="000C1BC6"/>
    <w:rsid w:val="000C3CF3"/>
    <w:rsid w:val="000C3D43"/>
    <w:rsid w:val="000C3E8E"/>
    <w:rsid w:val="000D0C7D"/>
    <w:rsid w:val="000D1753"/>
    <w:rsid w:val="000D2FFE"/>
    <w:rsid w:val="000D3ADD"/>
    <w:rsid w:val="000D6AAC"/>
    <w:rsid w:val="000D6D31"/>
    <w:rsid w:val="000E17BD"/>
    <w:rsid w:val="000E75FE"/>
    <w:rsid w:val="000F283F"/>
    <w:rsid w:val="000F32A1"/>
    <w:rsid w:val="00100CA1"/>
    <w:rsid w:val="00101A44"/>
    <w:rsid w:val="00105E34"/>
    <w:rsid w:val="001148C1"/>
    <w:rsid w:val="001156CD"/>
    <w:rsid w:val="00117CA3"/>
    <w:rsid w:val="00122CB9"/>
    <w:rsid w:val="00123866"/>
    <w:rsid w:val="0012453A"/>
    <w:rsid w:val="00125002"/>
    <w:rsid w:val="001314AF"/>
    <w:rsid w:val="00133645"/>
    <w:rsid w:val="00133949"/>
    <w:rsid w:val="001344F1"/>
    <w:rsid w:val="001459D9"/>
    <w:rsid w:val="00145F74"/>
    <w:rsid w:val="00147AEE"/>
    <w:rsid w:val="001576FF"/>
    <w:rsid w:val="0016057C"/>
    <w:rsid w:val="001632DA"/>
    <w:rsid w:val="0017179A"/>
    <w:rsid w:val="00172969"/>
    <w:rsid w:val="001763A1"/>
    <w:rsid w:val="00182CCC"/>
    <w:rsid w:val="00186270"/>
    <w:rsid w:val="0018781F"/>
    <w:rsid w:val="0019380E"/>
    <w:rsid w:val="00193B22"/>
    <w:rsid w:val="00195EA4"/>
    <w:rsid w:val="00196E7E"/>
    <w:rsid w:val="001A03E2"/>
    <w:rsid w:val="001A0E2F"/>
    <w:rsid w:val="001A463B"/>
    <w:rsid w:val="001A6147"/>
    <w:rsid w:val="001A7227"/>
    <w:rsid w:val="001B2B5B"/>
    <w:rsid w:val="001B33E4"/>
    <w:rsid w:val="001B54D6"/>
    <w:rsid w:val="001B6B10"/>
    <w:rsid w:val="001C0D41"/>
    <w:rsid w:val="001D2173"/>
    <w:rsid w:val="001D4B0A"/>
    <w:rsid w:val="001D711E"/>
    <w:rsid w:val="001E0A49"/>
    <w:rsid w:val="001E431F"/>
    <w:rsid w:val="001F70A1"/>
    <w:rsid w:val="001F7BC8"/>
    <w:rsid w:val="00200B42"/>
    <w:rsid w:val="002014D6"/>
    <w:rsid w:val="0020189A"/>
    <w:rsid w:val="00203E83"/>
    <w:rsid w:val="00204096"/>
    <w:rsid w:val="00205DCB"/>
    <w:rsid w:val="00207D5F"/>
    <w:rsid w:val="0021098D"/>
    <w:rsid w:val="0021215B"/>
    <w:rsid w:val="00214BCB"/>
    <w:rsid w:val="00214C74"/>
    <w:rsid w:val="0022325C"/>
    <w:rsid w:val="00223F62"/>
    <w:rsid w:val="00230D49"/>
    <w:rsid w:val="00232515"/>
    <w:rsid w:val="002338B7"/>
    <w:rsid w:val="00235AF8"/>
    <w:rsid w:val="00236D3A"/>
    <w:rsid w:val="0024246D"/>
    <w:rsid w:val="002464C9"/>
    <w:rsid w:val="00246B45"/>
    <w:rsid w:val="00253E5D"/>
    <w:rsid w:val="00254B85"/>
    <w:rsid w:val="0026044A"/>
    <w:rsid w:val="002711A9"/>
    <w:rsid w:val="00271B0F"/>
    <w:rsid w:val="00274C47"/>
    <w:rsid w:val="00277B8B"/>
    <w:rsid w:val="00284B5B"/>
    <w:rsid w:val="00284ED9"/>
    <w:rsid w:val="00290D7B"/>
    <w:rsid w:val="0029503E"/>
    <w:rsid w:val="002A7888"/>
    <w:rsid w:val="002B252E"/>
    <w:rsid w:val="002B7A35"/>
    <w:rsid w:val="002C0DC1"/>
    <w:rsid w:val="002C7830"/>
    <w:rsid w:val="002D29D0"/>
    <w:rsid w:val="002D3F8D"/>
    <w:rsid w:val="002D624B"/>
    <w:rsid w:val="002E08A0"/>
    <w:rsid w:val="002E45DB"/>
    <w:rsid w:val="002F0E6F"/>
    <w:rsid w:val="002F14B5"/>
    <w:rsid w:val="002F1B8C"/>
    <w:rsid w:val="002F7015"/>
    <w:rsid w:val="00300E55"/>
    <w:rsid w:val="00302806"/>
    <w:rsid w:val="003060C0"/>
    <w:rsid w:val="003150F2"/>
    <w:rsid w:val="003159A1"/>
    <w:rsid w:val="0031677F"/>
    <w:rsid w:val="00320729"/>
    <w:rsid w:val="00322169"/>
    <w:rsid w:val="00334821"/>
    <w:rsid w:val="003360BF"/>
    <w:rsid w:val="00336A56"/>
    <w:rsid w:val="00337687"/>
    <w:rsid w:val="00340C45"/>
    <w:rsid w:val="0034277D"/>
    <w:rsid w:val="0035131D"/>
    <w:rsid w:val="00351A5C"/>
    <w:rsid w:val="003531AD"/>
    <w:rsid w:val="003553FA"/>
    <w:rsid w:val="00355D8F"/>
    <w:rsid w:val="00366935"/>
    <w:rsid w:val="00366E25"/>
    <w:rsid w:val="003818BB"/>
    <w:rsid w:val="00385329"/>
    <w:rsid w:val="00394156"/>
    <w:rsid w:val="00395B10"/>
    <w:rsid w:val="003A206D"/>
    <w:rsid w:val="003A45C0"/>
    <w:rsid w:val="003B183C"/>
    <w:rsid w:val="003B41A1"/>
    <w:rsid w:val="003C199D"/>
    <w:rsid w:val="003C2B16"/>
    <w:rsid w:val="003C6D24"/>
    <w:rsid w:val="003D5401"/>
    <w:rsid w:val="003E5FDE"/>
    <w:rsid w:val="003E6AB5"/>
    <w:rsid w:val="003F13C5"/>
    <w:rsid w:val="003F4E7B"/>
    <w:rsid w:val="004002F8"/>
    <w:rsid w:val="00400537"/>
    <w:rsid w:val="00401F3D"/>
    <w:rsid w:val="00407441"/>
    <w:rsid w:val="00414101"/>
    <w:rsid w:val="00417EE8"/>
    <w:rsid w:val="00424579"/>
    <w:rsid w:val="00433C86"/>
    <w:rsid w:val="00435302"/>
    <w:rsid w:val="004415D6"/>
    <w:rsid w:val="00443477"/>
    <w:rsid w:val="00445798"/>
    <w:rsid w:val="004634AD"/>
    <w:rsid w:val="004637E6"/>
    <w:rsid w:val="0047063B"/>
    <w:rsid w:val="00471DA9"/>
    <w:rsid w:val="0047667F"/>
    <w:rsid w:val="0048349A"/>
    <w:rsid w:val="00483630"/>
    <w:rsid w:val="00486035"/>
    <w:rsid w:val="00495DAA"/>
    <w:rsid w:val="004A0110"/>
    <w:rsid w:val="004A4352"/>
    <w:rsid w:val="004A7091"/>
    <w:rsid w:val="004B4E6E"/>
    <w:rsid w:val="004B5ECB"/>
    <w:rsid w:val="004B6430"/>
    <w:rsid w:val="004C61E9"/>
    <w:rsid w:val="004D27D5"/>
    <w:rsid w:val="004D5129"/>
    <w:rsid w:val="004D63B2"/>
    <w:rsid w:val="004D7CFE"/>
    <w:rsid w:val="004E125A"/>
    <w:rsid w:val="004E227E"/>
    <w:rsid w:val="004F061F"/>
    <w:rsid w:val="00502E85"/>
    <w:rsid w:val="00511A30"/>
    <w:rsid w:val="00527AE8"/>
    <w:rsid w:val="00531592"/>
    <w:rsid w:val="00531731"/>
    <w:rsid w:val="00535EC1"/>
    <w:rsid w:val="00547B82"/>
    <w:rsid w:val="00550429"/>
    <w:rsid w:val="005526B1"/>
    <w:rsid w:val="0055537F"/>
    <w:rsid w:val="005554CD"/>
    <w:rsid w:val="00555F81"/>
    <w:rsid w:val="0056581B"/>
    <w:rsid w:val="00566476"/>
    <w:rsid w:val="00570F31"/>
    <w:rsid w:val="00572AA6"/>
    <w:rsid w:val="005732A7"/>
    <w:rsid w:val="005739F6"/>
    <w:rsid w:val="00580D1E"/>
    <w:rsid w:val="0058199A"/>
    <w:rsid w:val="005832A5"/>
    <w:rsid w:val="0058333E"/>
    <w:rsid w:val="00597D10"/>
    <w:rsid w:val="005A189E"/>
    <w:rsid w:val="005A3738"/>
    <w:rsid w:val="005A4EFC"/>
    <w:rsid w:val="005B5384"/>
    <w:rsid w:val="005C5A3A"/>
    <w:rsid w:val="005D5265"/>
    <w:rsid w:val="005E3181"/>
    <w:rsid w:val="005E3532"/>
    <w:rsid w:val="005E64AF"/>
    <w:rsid w:val="005F03C0"/>
    <w:rsid w:val="005F3542"/>
    <w:rsid w:val="005F4DB2"/>
    <w:rsid w:val="005F544A"/>
    <w:rsid w:val="006039A7"/>
    <w:rsid w:val="00604916"/>
    <w:rsid w:val="006049E9"/>
    <w:rsid w:val="00612100"/>
    <w:rsid w:val="00613E07"/>
    <w:rsid w:val="00615711"/>
    <w:rsid w:val="00623D62"/>
    <w:rsid w:val="006305E8"/>
    <w:rsid w:val="00630F51"/>
    <w:rsid w:val="0064357D"/>
    <w:rsid w:val="0064581C"/>
    <w:rsid w:val="006477A1"/>
    <w:rsid w:val="006509C6"/>
    <w:rsid w:val="006510BB"/>
    <w:rsid w:val="0065309B"/>
    <w:rsid w:val="006606A5"/>
    <w:rsid w:val="0066146E"/>
    <w:rsid w:val="00665B17"/>
    <w:rsid w:val="00673FB3"/>
    <w:rsid w:val="00687871"/>
    <w:rsid w:val="00696886"/>
    <w:rsid w:val="006A1AB5"/>
    <w:rsid w:val="006B003E"/>
    <w:rsid w:val="006B2959"/>
    <w:rsid w:val="006C09CB"/>
    <w:rsid w:val="006C0CD0"/>
    <w:rsid w:val="006C7CEC"/>
    <w:rsid w:val="006D32CD"/>
    <w:rsid w:val="006D3FDA"/>
    <w:rsid w:val="006D4E66"/>
    <w:rsid w:val="006D52D9"/>
    <w:rsid w:val="006D5507"/>
    <w:rsid w:val="006E0FEB"/>
    <w:rsid w:val="006E1420"/>
    <w:rsid w:val="006E6A29"/>
    <w:rsid w:val="006E7BD1"/>
    <w:rsid w:val="006F0C78"/>
    <w:rsid w:val="006F76BE"/>
    <w:rsid w:val="0070090A"/>
    <w:rsid w:val="007053B4"/>
    <w:rsid w:val="0071134C"/>
    <w:rsid w:val="00722F59"/>
    <w:rsid w:val="0072532F"/>
    <w:rsid w:val="00726B3E"/>
    <w:rsid w:val="00727012"/>
    <w:rsid w:val="00731B8A"/>
    <w:rsid w:val="0073241A"/>
    <w:rsid w:val="007413A4"/>
    <w:rsid w:val="0074441F"/>
    <w:rsid w:val="00744C8C"/>
    <w:rsid w:val="00745704"/>
    <w:rsid w:val="00745CDE"/>
    <w:rsid w:val="00750895"/>
    <w:rsid w:val="00752B3D"/>
    <w:rsid w:val="00752D9E"/>
    <w:rsid w:val="0076110C"/>
    <w:rsid w:val="00762948"/>
    <w:rsid w:val="00764E39"/>
    <w:rsid w:val="007704D1"/>
    <w:rsid w:val="00770AFA"/>
    <w:rsid w:val="007749D7"/>
    <w:rsid w:val="00775C07"/>
    <w:rsid w:val="007833FE"/>
    <w:rsid w:val="0078504A"/>
    <w:rsid w:val="0079667A"/>
    <w:rsid w:val="00797BED"/>
    <w:rsid w:val="007A2BFE"/>
    <w:rsid w:val="007A41C5"/>
    <w:rsid w:val="007A5C03"/>
    <w:rsid w:val="007B29D6"/>
    <w:rsid w:val="007B373E"/>
    <w:rsid w:val="007B42FA"/>
    <w:rsid w:val="007C38D2"/>
    <w:rsid w:val="007D0ED1"/>
    <w:rsid w:val="007D2489"/>
    <w:rsid w:val="007D31AD"/>
    <w:rsid w:val="007D41BE"/>
    <w:rsid w:val="007D6944"/>
    <w:rsid w:val="007E4099"/>
    <w:rsid w:val="007E61F9"/>
    <w:rsid w:val="007F0550"/>
    <w:rsid w:val="007F349B"/>
    <w:rsid w:val="00801437"/>
    <w:rsid w:val="008028D9"/>
    <w:rsid w:val="00812C4C"/>
    <w:rsid w:val="00813A35"/>
    <w:rsid w:val="00814C67"/>
    <w:rsid w:val="0081628C"/>
    <w:rsid w:val="0081752D"/>
    <w:rsid w:val="0082519E"/>
    <w:rsid w:val="0083120D"/>
    <w:rsid w:val="00834B68"/>
    <w:rsid w:val="008408B1"/>
    <w:rsid w:val="0084592E"/>
    <w:rsid w:val="008467F4"/>
    <w:rsid w:val="00846B23"/>
    <w:rsid w:val="00847B2A"/>
    <w:rsid w:val="00855272"/>
    <w:rsid w:val="00855A12"/>
    <w:rsid w:val="00870F3A"/>
    <w:rsid w:val="00871BC0"/>
    <w:rsid w:val="00873D68"/>
    <w:rsid w:val="00877676"/>
    <w:rsid w:val="008917B0"/>
    <w:rsid w:val="008921CC"/>
    <w:rsid w:val="008A0E77"/>
    <w:rsid w:val="008A0F55"/>
    <w:rsid w:val="008A3380"/>
    <w:rsid w:val="008A5AE9"/>
    <w:rsid w:val="008A6870"/>
    <w:rsid w:val="008B0A98"/>
    <w:rsid w:val="008B13CE"/>
    <w:rsid w:val="008B4873"/>
    <w:rsid w:val="008B7870"/>
    <w:rsid w:val="008C72E3"/>
    <w:rsid w:val="008D390C"/>
    <w:rsid w:val="008D4EB6"/>
    <w:rsid w:val="008D558A"/>
    <w:rsid w:val="008E21D1"/>
    <w:rsid w:val="008E2277"/>
    <w:rsid w:val="008E6F06"/>
    <w:rsid w:val="008F16F1"/>
    <w:rsid w:val="008F2D16"/>
    <w:rsid w:val="008F513A"/>
    <w:rsid w:val="008F541B"/>
    <w:rsid w:val="008F6A59"/>
    <w:rsid w:val="00902A66"/>
    <w:rsid w:val="00903731"/>
    <w:rsid w:val="00905965"/>
    <w:rsid w:val="009059F6"/>
    <w:rsid w:val="009106A3"/>
    <w:rsid w:val="00911C33"/>
    <w:rsid w:val="00916CFD"/>
    <w:rsid w:val="0092211D"/>
    <w:rsid w:val="00922149"/>
    <w:rsid w:val="00923EAE"/>
    <w:rsid w:val="0092684A"/>
    <w:rsid w:val="00930A65"/>
    <w:rsid w:val="00930AE9"/>
    <w:rsid w:val="00930EF6"/>
    <w:rsid w:val="009326C5"/>
    <w:rsid w:val="00936BA1"/>
    <w:rsid w:val="00936C76"/>
    <w:rsid w:val="00942AC8"/>
    <w:rsid w:val="009507DE"/>
    <w:rsid w:val="00952450"/>
    <w:rsid w:val="00952C02"/>
    <w:rsid w:val="00954709"/>
    <w:rsid w:val="00956AF6"/>
    <w:rsid w:val="0096015E"/>
    <w:rsid w:val="00961E89"/>
    <w:rsid w:val="00962EEC"/>
    <w:rsid w:val="009827D0"/>
    <w:rsid w:val="009839DD"/>
    <w:rsid w:val="009864DF"/>
    <w:rsid w:val="009907E1"/>
    <w:rsid w:val="0099214E"/>
    <w:rsid w:val="00992E0E"/>
    <w:rsid w:val="009945DD"/>
    <w:rsid w:val="00995CE1"/>
    <w:rsid w:val="00997B62"/>
    <w:rsid w:val="009A02AD"/>
    <w:rsid w:val="009A2B68"/>
    <w:rsid w:val="009A6A10"/>
    <w:rsid w:val="009A6F9C"/>
    <w:rsid w:val="009B6E75"/>
    <w:rsid w:val="009B7277"/>
    <w:rsid w:val="009C053F"/>
    <w:rsid w:val="009C169C"/>
    <w:rsid w:val="009C5E4B"/>
    <w:rsid w:val="009C62C2"/>
    <w:rsid w:val="009D359F"/>
    <w:rsid w:val="009D54E8"/>
    <w:rsid w:val="009D60D9"/>
    <w:rsid w:val="009D7D7C"/>
    <w:rsid w:val="009E2846"/>
    <w:rsid w:val="009E59C4"/>
    <w:rsid w:val="009E6220"/>
    <w:rsid w:val="009F2AE4"/>
    <w:rsid w:val="009F4952"/>
    <w:rsid w:val="009F71D0"/>
    <w:rsid w:val="00A01B8A"/>
    <w:rsid w:val="00A0392F"/>
    <w:rsid w:val="00A04949"/>
    <w:rsid w:val="00A10DF1"/>
    <w:rsid w:val="00A13A77"/>
    <w:rsid w:val="00A14A84"/>
    <w:rsid w:val="00A23E9F"/>
    <w:rsid w:val="00A26BCA"/>
    <w:rsid w:val="00A30053"/>
    <w:rsid w:val="00A32205"/>
    <w:rsid w:val="00A36576"/>
    <w:rsid w:val="00A42472"/>
    <w:rsid w:val="00A428E1"/>
    <w:rsid w:val="00A47622"/>
    <w:rsid w:val="00A617F5"/>
    <w:rsid w:val="00A761CA"/>
    <w:rsid w:val="00A82834"/>
    <w:rsid w:val="00A84C94"/>
    <w:rsid w:val="00A90BE3"/>
    <w:rsid w:val="00A92568"/>
    <w:rsid w:val="00A93EF3"/>
    <w:rsid w:val="00A944C6"/>
    <w:rsid w:val="00A94F41"/>
    <w:rsid w:val="00A9622B"/>
    <w:rsid w:val="00A97CAC"/>
    <w:rsid w:val="00AA4986"/>
    <w:rsid w:val="00AA58DA"/>
    <w:rsid w:val="00AB0E7B"/>
    <w:rsid w:val="00AB163C"/>
    <w:rsid w:val="00AB3274"/>
    <w:rsid w:val="00AC4EE9"/>
    <w:rsid w:val="00AD058D"/>
    <w:rsid w:val="00AD1201"/>
    <w:rsid w:val="00AD4162"/>
    <w:rsid w:val="00AD5BB8"/>
    <w:rsid w:val="00AE2247"/>
    <w:rsid w:val="00AE290D"/>
    <w:rsid w:val="00AE4FB5"/>
    <w:rsid w:val="00AF3AE3"/>
    <w:rsid w:val="00AF56BD"/>
    <w:rsid w:val="00B04A99"/>
    <w:rsid w:val="00B2075A"/>
    <w:rsid w:val="00B238AA"/>
    <w:rsid w:val="00B265AD"/>
    <w:rsid w:val="00B34E52"/>
    <w:rsid w:val="00B400D7"/>
    <w:rsid w:val="00B40EEE"/>
    <w:rsid w:val="00B41567"/>
    <w:rsid w:val="00B507A7"/>
    <w:rsid w:val="00B508DD"/>
    <w:rsid w:val="00B527B4"/>
    <w:rsid w:val="00B53AE6"/>
    <w:rsid w:val="00B54EFC"/>
    <w:rsid w:val="00B57DE9"/>
    <w:rsid w:val="00B61E54"/>
    <w:rsid w:val="00B64381"/>
    <w:rsid w:val="00B67A9A"/>
    <w:rsid w:val="00B67F4F"/>
    <w:rsid w:val="00B72167"/>
    <w:rsid w:val="00B7727B"/>
    <w:rsid w:val="00B80E0B"/>
    <w:rsid w:val="00B836D2"/>
    <w:rsid w:val="00B83A86"/>
    <w:rsid w:val="00B858FD"/>
    <w:rsid w:val="00B85B42"/>
    <w:rsid w:val="00B90A29"/>
    <w:rsid w:val="00BA06EA"/>
    <w:rsid w:val="00BA1105"/>
    <w:rsid w:val="00BA1396"/>
    <w:rsid w:val="00BA6ADC"/>
    <w:rsid w:val="00BB2EE1"/>
    <w:rsid w:val="00BB3802"/>
    <w:rsid w:val="00BC34A6"/>
    <w:rsid w:val="00BC4797"/>
    <w:rsid w:val="00BC48C8"/>
    <w:rsid w:val="00BD0C18"/>
    <w:rsid w:val="00BD2ECA"/>
    <w:rsid w:val="00BF2E61"/>
    <w:rsid w:val="00BF4DF3"/>
    <w:rsid w:val="00BF6910"/>
    <w:rsid w:val="00C11017"/>
    <w:rsid w:val="00C13015"/>
    <w:rsid w:val="00C204D4"/>
    <w:rsid w:val="00C2591C"/>
    <w:rsid w:val="00C2644A"/>
    <w:rsid w:val="00C329B4"/>
    <w:rsid w:val="00C3733C"/>
    <w:rsid w:val="00C547A3"/>
    <w:rsid w:val="00C6273C"/>
    <w:rsid w:val="00C6423E"/>
    <w:rsid w:val="00C64A75"/>
    <w:rsid w:val="00C658A6"/>
    <w:rsid w:val="00C727AA"/>
    <w:rsid w:val="00C7282E"/>
    <w:rsid w:val="00C73473"/>
    <w:rsid w:val="00C7564D"/>
    <w:rsid w:val="00C77355"/>
    <w:rsid w:val="00C77BB7"/>
    <w:rsid w:val="00C81C32"/>
    <w:rsid w:val="00C9165C"/>
    <w:rsid w:val="00C93ECA"/>
    <w:rsid w:val="00C950DA"/>
    <w:rsid w:val="00C96863"/>
    <w:rsid w:val="00CA0798"/>
    <w:rsid w:val="00CA4013"/>
    <w:rsid w:val="00CA4CDF"/>
    <w:rsid w:val="00CA749A"/>
    <w:rsid w:val="00CB38A9"/>
    <w:rsid w:val="00CB38AD"/>
    <w:rsid w:val="00CB4F9C"/>
    <w:rsid w:val="00CB572E"/>
    <w:rsid w:val="00CC004B"/>
    <w:rsid w:val="00CC087E"/>
    <w:rsid w:val="00CC1B24"/>
    <w:rsid w:val="00CC2745"/>
    <w:rsid w:val="00CC791A"/>
    <w:rsid w:val="00CD1DCC"/>
    <w:rsid w:val="00CD4AE7"/>
    <w:rsid w:val="00CD5B7D"/>
    <w:rsid w:val="00CE6369"/>
    <w:rsid w:val="00CF6B69"/>
    <w:rsid w:val="00D011A5"/>
    <w:rsid w:val="00D021E5"/>
    <w:rsid w:val="00D03461"/>
    <w:rsid w:val="00D03B35"/>
    <w:rsid w:val="00D047FB"/>
    <w:rsid w:val="00D060F0"/>
    <w:rsid w:val="00D0617C"/>
    <w:rsid w:val="00D10389"/>
    <w:rsid w:val="00D13BCC"/>
    <w:rsid w:val="00D15A83"/>
    <w:rsid w:val="00D214EF"/>
    <w:rsid w:val="00D25405"/>
    <w:rsid w:val="00D26FE8"/>
    <w:rsid w:val="00D35190"/>
    <w:rsid w:val="00D4684B"/>
    <w:rsid w:val="00D5004A"/>
    <w:rsid w:val="00D50A48"/>
    <w:rsid w:val="00D57C71"/>
    <w:rsid w:val="00D66E28"/>
    <w:rsid w:val="00D67200"/>
    <w:rsid w:val="00D81443"/>
    <w:rsid w:val="00D82C6D"/>
    <w:rsid w:val="00D84146"/>
    <w:rsid w:val="00D91D4B"/>
    <w:rsid w:val="00D94128"/>
    <w:rsid w:val="00D95BA6"/>
    <w:rsid w:val="00D97D14"/>
    <w:rsid w:val="00DA2DFD"/>
    <w:rsid w:val="00DA38AC"/>
    <w:rsid w:val="00DA745C"/>
    <w:rsid w:val="00DB46A7"/>
    <w:rsid w:val="00DC6723"/>
    <w:rsid w:val="00DD1CAD"/>
    <w:rsid w:val="00DD7441"/>
    <w:rsid w:val="00DE58E5"/>
    <w:rsid w:val="00DF0343"/>
    <w:rsid w:val="00DF3AEC"/>
    <w:rsid w:val="00DF42F7"/>
    <w:rsid w:val="00DF757A"/>
    <w:rsid w:val="00E06EF5"/>
    <w:rsid w:val="00E10141"/>
    <w:rsid w:val="00E10379"/>
    <w:rsid w:val="00E136D5"/>
    <w:rsid w:val="00E1460C"/>
    <w:rsid w:val="00E1486A"/>
    <w:rsid w:val="00E16618"/>
    <w:rsid w:val="00E2094D"/>
    <w:rsid w:val="00E2710E"/>
    <w:rsid w:val="00E279FE"/>
    <w:rsid w:val="00E32357"/>
    <w:rsid w:val="00E32EA2"/>
    <w:rsid w:val="00E33A45"/>
    <w:rsid w:val="00E51118"/>
    <w:rsid w:val="00E51D4B"/>
    <w:rsid w:val="00E535C9"/>
    <w:rsid w:val="00E57C0C"/>
    <w:rsid w:val="00E60052"/>
    <w:rsid w:val="00E807A8"/>
    <w:rsid w:val="00E82752"/>
    <w:rsid w:val="00E82CE2"/>
    <w:rsid w:val="00E84A4E"/>
    <w:rsid w:val="00E86735"/>
    <w:rsid w:val="00E872AF"/>
    <w:rsid w:val="00E908D0"/>
    <w:rsid w:val="00E933DD"/>
    <w:rsid w:val="00E95C87"/>
    <w:rsid w:val="00E96233"/>
    <w:rsid w:val="00EA5B92"/>
    <w:rsid w:val="00EB3446"/>
    <w:rsid w:val="00EB4986"/>
    <w:rsid w:val="00EB5645"/>
    <w:rsid w:val="00EC0EB1"/>
    <w:rsid w:val="00EC0F7C"/>
    <w:rsid w:val="00EC1A0A"/>
    <w:rsid w:val="00EC6DD3"/>
    <w:rsid w:val="00ED7F25"/>
    <w:rsid w:val="00EE02DD"/>
    <w:rsid w:val="00EE0C75"/>
    <w:rsid w:val="00EE27FA"/>
    <w:rsid w:val="00EE6F9B"/>
    <w:rsid w:val="00EF0DB4"/>
    <w:rsid w:val="00EF0E6C"/>
    <w:rsid w:val="00EF414A"/>
    <w:rsid w:val="00EF648A"/>
    <w:rsid w:val="00F05501"/>
    <w:rsid w:val="00F125A9"/>
    <w:rsid w:val="00F13CBA"/>
    <w:rsid w:val="00F16087"/>
    <w:rsid w:val="00F17961"/>
    <w:rsid w:val="00F22725"/>
    <w:rsid w:val="00F24E6C"/>
    <w:rsid w:val="00F267E3"/>
    <w:rsid w:val="00F3095A"/>
    <w:rsid w:val="00F33A52"/>
    <w:rsid w:val="00F33EEA"/>
    <w:rsid w:val="00F3402C"/>
    <w:rsid w:val="00F345C5"/>
    <w:rsid w:val="00F347B2"/>
    <w:rsid w:val="00F35A93"/>
    <w:rsid w:val="00F4225F"/>
    <w:rsid w:val="00F47336"/>
    <w:rsid w:val="00F50DC2"/>
    <w:rsid w:val="00F5329A"/>
    <w:rsid w:val="00F54A80"/>
    <w:rsid w:val="00F63AB8"/>
    <w:rsid w:val="00F72934"/>
    <w:rsid w:val="00F83663"/>
    <w:rsid w:val="00F90B04"/>
    <w:rsid w:val="00F923A3"/>
    <w:rsid w:val="00FA4319"/>
    <w:rsid w:val="00FB0AE5"/>
    <w:rsid w:val="00FB1E50"/>
    <w:rsid w:val="00FB3299"/>
    <w:rsid w:val="00FB4017"/>
    <w:rsid w:val="00FB43CD"/>
    <w:rsid w:val="00FB6CD6"/>
    <w:rsid w:val="00FC2C63"/>
    <w:rsid w:val="00FC37AB"/>
    <w:rsid w:val="00FC3C53"/>
    <w:rsid w:val="00FC765F"/>
    <w:rsid w:val="00FC7F47"/>
    <w:rsid w:val="00FD16BC"/>
    <w:rsid w:val="00FD6DCC"/>
    <w:rsid w:val="00FE0210"/>
    <w:rsid w:val="00FE0A08"/>
    <w:rsid w:val="00FE35C3"/>
    <w:rsid w:val="012AD7BC"/>
    <w:rsid w:val="01599580"/>
    <w:rsid w:val="0177A9A5"/>
    <w:rsid w:val="02F0A124"/>
    <w:rsid w:val="030CC3C2"/>
    <w:rsid w:val="03244C52"/>
    <w:rsid w:val="04281B4E"/>
    <w:rsid w:val="0429995E"/>
    <w:rsid w:val="04EE56EF"/>
    <w:rsid w:val="05B52E95"/>
    <w:rsid w:val="0631EF5F"/>
    <w:rsid w:val="063EBDF4"/>
    <w:rsid w:val="07682B11"/>
    <w:rsid w:val="07AED1B3"/>
    <w:rsid w:val="0810FCC9"/>
    <w:rsid w:val="0818BCEA"/>
    <w:rsid w:val="0952A1DF"/>
    <w:rsid w:val="0985AA68"/>
    <w:rsid w:val="09B4EA8C"/>
    <w:rsid w:val="0B955C27"/>
    <w:rsid w:val="0C60C941"/>
    <w:rsid w:val="0D6123A3"/>
    <w:rsid w:val="1031992F"/>
    <w:rsid w:val="104FC62C"/>
    <w:rsid w:val="10BF249E"/>
    <w:rsid w:val="10F710E3"/>
    <w:rsid w:val="1103F318"/>
    <w:rsid w:val="11ADA331"/>
    <w:rsid w:val="1206DC79"/>
    <w:rsid w:val="125F5B58"/>
    <w:rsid w:val="1283941D"/>
    <w:rsid w:val="129BFBC0"/>
    <w:rsid w:val="1348787A"/>
    <w:rsid w:val="138E399C"/>
    <w:rsid w:val="1448CE93"/>
    <w:rsid w:val="14D29AD1"/>
    <w:rsid w:val="1500A3E4"/>
    <w:rsid w:val="151FD6EF"/>
    <w:rsid w:val="153BBE26"/>
    <w:rsid w:val="15DB0813"/>
    <w:rsid w:val="16457D57"/>
    <w:rsid w:val="166FB38A"/>
    <w:rsid w:val="178BD91B"/>
    <w:rsid w:val="17EC01F7"/>
    <w:rsid w:val="1A9E1622"/>
    <w:rsid w:val="1A9E5385"/>
    <w:rsid w:val="1AAB0674"/>
    <w:rsid w:val="1AD2E399"/>
    <w:rsid w:val="1AFDD516"/>
    <w:rsid w:val="1B4EF664"/>
    <w:rsid w:val="1BEF0840"/>
    <w:rsid w:val="1D585CBB"/>
    <w:rsid w:val="1D6912CB"/>
    <w:rsid w:val="1D898AD9"/>
    <w:rsid w:val="1EC5C20B"/>
    <w:rsid w:val="1F26F803"/>
    <w:rsid w:val="1F7E0BC9"/>
    <w:rsid w:val="202CD1EF"/>
    <w:rsid w:val="20322516"/>
    <w:rsid w:val="2068962B"/>
    <w:rsid w:val="20AFED7D"/>
    <w:rsid w:val="20C46222"/>
    <w:rsid w:val="213BF6D3"/>
    <w:rsid w:val="2195E1E4"/>
    <w:rsid w:val="21D460CC"/>
    <w:rsid w:val="22080EB8"/>
    <w:rsid w:val="224DDC4B"/>
    <w:rsid w:val="228E7921"/>
    <w:rsid w:val="2375FF78"/>
    <w:rsid w:val="24DBF65F"/>
    <w:rsid w:val="25E2AF53"/>
    <w:rsid w:val="2642B26C"/>
    <w:rsid w:val="26435D16"/>
    <w:rsid w:val="2646FACE"/>
    <w:rsid w:val="264A3E3B"/>
    <w:rsid w:val="2695812B"/>
    <w:rsid w:val="27007DD2"/>
    <w:rsid w:val="2708AAE1"/>
    <w:rsid w:val="274A5FBA"/>
    <w:rsid w:val="275E2612"/>
    <w:rsid w:val="27B19F87"/>
    <w:rsid w:val="27E2888D"/>
    <w:rsid w:val="287B80DC"/>
    <w:rsid w:val="2A223046"/>
    <w:rsid w:val="2A4A4782"/>
    <w:rsid w:val="2A880247"/>
    <w:rsid w:val="2B6956E4"/>
    <w:rsid w:val="2BFEE263"/>
    <w:rsid w:val="2D7B326E"/>
    <w:rsid w:val="2DAC4197"/>
    <w:rsid w:val="2E3E16F9"/>
    <w:rsid w:val="2E7783D2"/>
    <w:rsid w:val="2E87C043"/>
    <w:rsid w:val="2ECE27E1"/>
    <w:rsid w:val="2F484AA0"/>
    <w:rsid w:val="2F674296"/>
    <w:rsid w:val="2FB3CE1B"/>
    <w:rsid w:val="30AA2D1A"/>
    <w:rsid w:val="30DE7B63"/>
    <w:rsid w:val="3154240F"/>
    <w:rsid w:val="31763A4B"/>
    <w:rsid w:val="31F5EB2B"/>
    <w:rsid w:val="32E3C659"/>
    <w:rsid w:val="33A9AB25"/>
    <w:rsid w:val="33BF9DDD"/>
    <w:rsid w:val="348B8920"/>
    <w:rsid w:val="34945A1A"/>
    <w:rsid w:val="34F3BA88"/>
    <w:rsid w:val="352F4881"/>
    <w:rsid w:val="356B1CF0"/>
    <w:rsid w:val="35B5FDC3"/>
    <w:rsid w:val="36927DB5"/>
    <w:rsid w:val="369CFBBD"/>
    <w:rsid w:val="36B09F36"/>
    <w:rsid w:val="36F5BA1B"/>
    <w:rsid w:val="3708D144"/>
    <w:rsid w:val="378DA035"/>
    <w:rsid w:val="38461E69"/>
    <w:rsid w:val="3857C7F2"/>
    <w:rsid w:val="387BF18A"/>
    <w:rsid w:val="38DCF85D"/>
    <w:rsid w:val="398992BD"/>
    <w:rsid w:val="399F2DF8"/>
    <w:rsid w:val="39A98F35"/>
    <w:rsid w:val="39F3D35B"/>
    <w:rsid w:val="3A056875"/>
    <w:rsid w:val="3A72A8AA"/>
    <w:rsid w:val="3B9C0495"/>
    <w:rsid w:val="3CA69E66"/>
    <w:rsid w:val="3D4E675F"/>
    <w:rsid w:val="3D7B58AC"/>
    <w:rsid w:val="3DE98B38"/>
    <w:rsid w:val="3EB655B5"/>
    <w:rsid w:val="3F877164"/>
    <w:rsid w:val="3FC4BDDA"/>
    <w:rsid w:val="4094D9C0"/>
    <w:rsid w:val="40C775A8"/>
    <w:rsid w:val="40E2E058"/>
    <w:rsid w:val="41369E15"/>
    <w:rsid w:val="414DABD7"/>
    <w:rsid w:val="41544D38"/>
    <w:rsid w:val="420FE5D1"/>
    <w:rsid w:val="4222BF9F"/>
    <w:rsid w:val="422603DB"/>
    <w:rsid w:val="4247D8A3"/>
    <w:rsid w:val="429A6F8A"/>
    <w:rsid w:val="42A67985"/>
    <w:rsid w:val="43604AA2"/>
    <w:rsid w:val="4432C9FA"/>
    <w:rsid w:val="44F92DD8"/>
    <w:rsid w:val="459ABA41"/>
    <w:rsid w:val="45B21D21"/>
    <w:rsid w:val="467F7D47"/>
    <w:rsid w:val="46AE0AC1"/>
    <w:rsid w:val="46D852A8"/>
    <w:rsid w:val="48C0CBFC"/>
    <w:rsid w:val="4906FD40"/>
    <w:rsid w:val="4912C524"/>
    <w:rsid w:val="497BB23E"/>
    <w:rsid w:val="49D44A1A"/>
    <w:rsid w:val="4A2DB391"/>
    <w:rsid w:val="4A8F8AE8"/>
    <w:rsid w:val="4B71A633"/>
    <w:rsid w:val="4B8E5E77"/>
    <w:rsid w:val="4C0D2A57"/>
    <w:rsid w:val="4E24CE10"/>
    <w:rsid w:val="4E51703B"/>
    <w:rsid w:val="4EDBFAA0"/>
    <w:rsid w:val="4FA6144F"/>
    <w:rsid w:val="4FA7838D"/>
    <w:rsid w:val="5039340F"/>
    <w:rsid w:val="505A8F8E"/>
    <w:rsid w:val="5081F7FA"/>
    <w:rsid w:val="511C7418"/>
    <w:rsid w:val="511EC2B8"/>
    <w:rsid w:val="513CF250"/>
    <w:rsid w:val="53334E00"/>
    <w:rsid w:val="53B143EC"/>
    <w:rsid w:val="54CD01FE"/>
    <w:rsid w:val="54DC3A7C"/>
    <w:rsid w:val="5518C7F5"/>
    <w:rsid w:val="563149F0"/>
    <w:rsid w:val="564E50DE"/>
    <w:rsid w:val="56AB8F38"/>
    <w:rsid w:val="56D97336"/>
    <w:rsid w:val="56F81DB8"/>
    <w:rsid w:val="571CAF27"/>
    <w:rsid w:val="573BC8BD"/>
    <w:rsid w:val="578E2536"/>
    <w:rsid w:val="5798F176"/>
    <w:rsid w:val="58632F7E"/>
    <w:rsid w:val="58CB7318"/>
    <w:rsid w:val="58E07D57"/>
    <w:rsid w:val="59626BDC"/>
    <w:rsid w:val="5A86AD39"/>
    <w:rsid w:val="5AF56DB3"/>
    <w:rsid w:val="5B5826FD"/>
    <w:rsid w:val="5B59252A"/>
    <w:rsid w:val="5BEC4E1D"/>
    <w:rsid w:val="5BF8ED36"/>
    <w:rsid w:val="5C94D0CC"/>
    <w:rsid w:val="5CCC9736"/>
    <w:rsid w:val="5DD54221"/>
    <w:rsid w:val="5E917514"/>
    <w:rsid w:val="5EEFBB81"/>
    <w:rsid w:val="5F023A38"/>
    <w:rsid w:val="5F42BBA1"/>
    <w:rsid w:val="5FA82FFB"/>
    <w:rsid w:val="5FF704B3"/>
    <w:rsid w:val="6021F3BD"/>
    <w:rsid w:val="6090186B"/>
    <w:rsid w:val="60F4D347"/>
    <w:rsid w:val="613307FC"/>
    <w:rsid w:val="615BDA54"/>
    <w:rsid w:val="61BF841C"/>
    <w:rsid w:val="61CBB725"/>
    <w:rsid w:val="62693F78"/>
    <w:rsid w:val="628BAF09"/>
    <w:rsid w:val="63FEAC23"/>
    <w:rsid w:val="6526A05C"/>
    <w:rsid w:val="6571DBCF"/>
    <w:rsid w:val="6574779F"/>
    <w:rsid w:val="664A77F8"/>
    <w:rsid w:val="666B20CC"/>
    <w:rsid w:val="66713627"/>
    <w:rsid w:val="667AF43F"/>
    <w:rsid w:val="66C8D074"/>
    <w:rsid w:val="6723BCB7"/>
    <w:rsid w:val="67DCB2E9"/>
    <w:rsid w:val="67F18682"/>
    <w:rsid w:val="68A53B05"/>
    <w:rsid w:val="68AE9256"/>
    <w:rsid w:val="69706F05"/>
    <w:rsid w:val="69C8FFDC"/>
    <w:rsid w:val="69E54D61"/>
    <w:rsid w:val="69F333BE"/>
    <w:rsid w:val="6A1D034D"/>
    <w:rsid w:val="6AAA6F43"/>
    <w:rsid w:val="6AB97730"/>
    <w:rsid w:val="6AEEF4EF"/>
    <w:rsid w:val="6AF15301"/>
    <w:rsid w:val="6B21BC50"/>
    <w:rsid w:val="6B6C0C4B"/>
    <w:rsid w:val="6BD3A212"/>
    <w:rsid w:val="6BD841D8"/>
    <w:rsid w:val="6C244859"/>
    <w:rsid w:val="6CD09ED0"/>
    <w:rsid w:val="6D3C7940"/>
    <w:rsid w:val="6D48C2A2"/>
    <w:rsid w:val="6E02619A"/>
    <w:rsid w:val="6E0A214D"/>
    <w:rsid w:val="6E0AD442"/>
    <w:rsid w:val="6E4C7736"/>
    <w:rsid w:val="6E5F185C"/>
    <w:rsid w:val="6E9D4ED2"/>
    <w:rsid w:val="6F5FA44D"/>
    <w:rsid w:val="6F83ED51"/>
    <w:rsid w:val="70A20C2A"/>
    <w:rsid w:val="70F3B9E3"/>
    <w:rsid w:val="712748C5"/>
    <w:rsid w:val="7172DDEC"/>
    <w:rsid w:val="72367E38"/>
    <w:rsid w:val="72E98110"/>
    <w:rsid w:val="72EF1D20"/>
    <w:rsid w:val="73C95358"/>
    <w:rsid w:val="74024C56"/>
    <w:rsid w:val="74CDBDAA"/>
    <w:rsid w:val="74DAB4C5"/>
    <w:rsid w:val="75925F62"/>
    <w:rsid w:val="759E592A"/>
    <w:rsid w:val="75F6FC21"/>
    <w:rsid w:val="76448BF1"/>
    <w:rsid w:val="769738F7"/>
    <w:rsid w:val="769D982F"/>
    <w:rsid w:val="77253DBC"/>
    <w:rsid w:val="79338DAF"/>
    <w:rsid w:val="79ED894F"/>
    <w:rsid w:val="7A824910"/>
    <w:rsid w:val="7B39B3BE"/>
    <w:rsid w:val="7BC12A72"/>
    <w:rsid w:val="7BF640AC"/>
    <w:rsid w:val="7C5FC021"/>
    <w:rsid w:val="7C70C101"/>
    <w:rsid w:val="7CBED2D9"/>
    <w:rsid w:val="7DAB3D2C"/>
    <w:rsid w:val="7E02CF7F"/>
    <w:rsid w:val="7F618907"/>
    <w:rsid w:val="7F7FEDB3"/>
    <w:rsid w:val="7F8BB320"/>
    <w:rsid w:val="7F91D8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6A9419"/>
  <w15:docId w15:val="{10ADC328-1807-42E0-B1C7-21B4B82FF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tar_td="http://www.star-group.net/schemas/transit/filters/textdata"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val="ga-IE"/>
    </w:rPr>
  </w:style>
  <w:style w:type="paragraph" w:styleId="Heading3">
    <w:name w:val="heading 3"/>
    <w:basedOn w:val="Normal"/>
    <w:next w:val="Normal"/>
    <w:qFormat/>
    <w:pPr>
      <w:keepNext/>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left="720"/>
      <w:jc w:val="both"/>
    </w:pPr>
  </w:style>
  <w:style w:type="paragraph" w:styleId="FootnoteText">
    <w:name w:val="footnote text"/>
    <w:basedOn w:val="Normal"/>
    <w:link w:val="FootnoteTextChar"/>
    <w:uiPriority w:val="99"/>
    <w:semiHidden/>
    <w:unhideWhenUsed/>
    <w:rsid w:val="003060C0"/>
    <w:rPr>
      <w:sz w:val="20"/>
      <w:szCs w:val="20"/>
    </w:rPr>
  </w:style>
  <w:style w:type="character" w:customStyle="1" w:styleId="FootnoteTextChar">
    <w:name w:val="Footnote Text Char"/>
    <w:link w:val="FootnoteText"/>
    <w:uiPriority w:val="99"/>
    <w:semiHidden/>
    <w:rsid w:val="003060C0"/>
    <w:rPr>
      <w:lang w:val="ga-IE" w:eastAsia="en-US"/>
    </w:rPr>
  </w:style>
  <w:style w:type="character" w:styleId="FootnoteReference">
    <w:name w:val="footnote reference"/>
    <w:uiPriority w:val="99"/>
    <w:semiHidden/>
    <w:unhideWhenUsed/>
    <w:rsid w:val="003060C0"/>
    <w:rPr>
      <w:vertAlign w:val="superscript"/>
    </w:rPr>
  </w:style>
  <w:style w:type="table" w:styleId="TableGrid">
    <w:name w:val="Table Grid"/>
    <w:basedOn w:val="TableNormal"/>
    <w:uiPriority w:val="59"/>
    <w:rsid w:val="003207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33DD"/>
    <w:rPr>
      <w:rFonts w:ascii="Tahoma" w:hAnsi="Tahoma" w:cs="Tahoma"/>
      <w:sz w:val="16"/>
      <w:szCs w:val="16"/>
    </w:rPr>
  </w:style>
  <w:style w:type="character" w:customStyle="1" w:styleId="BalloonTextChar">
    <w:name w:val="Balloon Text Char"/>
    <w:basedOn w:val="DefaultParagraphFont"/>
    <w:link w:val="BalloonText"/>
    <w:uiPriority w:val="99"/>
    <w:semiHidden/>
    <w:rsid w:val="00E933DD"/>
    <w:rPr>
      <w:rFonts w:ascii="Tahoma" w:hAnsi="Tahoma" w:cs="Tahoma"/>
      <w:sz w:val="16"/>
      <w:szCs w:val="16"/>
      <w:lang w:eastAsia="en-US" w:val="ga-IE"/>
    </w:rPr>
  </w:style>
  <w:style w:type="character" w:styleId="Hyperlink">
    <w:name w:val="Hyperlink"/>
    <w:basedOn w:val="DefaultParagraphFont"/>
    <w:uiPriority w:val="99"/>
    <w:unhideWhenUsed/>
    <w:rsid w:val="003E6AB5"/>
    <w:rPr>
      <w:color w:val="0000FF" w:themeColor="hyperlink"/>
      <w:u w:val="single"/>
    </w:rPr>
  </w:style>
  <w:style w:type="character" w:customStyle="1" w:styleId="HeaderChar">
    <w:name w:val="Header Char"/>
    <w:basedOn w:val="DefaultParagraphFont"/>
    <w:link w:val="Header"/>
    <w:semiHidden/>
    <w:rsid w:val="00E86735"/>
    <w:rPr>
      <w:sz w:val="24"/>
      <w:szCs w:val="24"/>
      <w:lang w:eastAsia="en-US" w:val="ga-IE"/>
    </w:rPr>
  </w:style>
  <w:style w:type="paragraph" w:styleId="ListParagraph">
    <w:name w:val="List Paragraph"/>
    <w:basedOn w:val="Normal"/>
    <w:uiPriority w:val="34"/>
    <w:qFormat/>
    <w:rsid w:val="001D2173"/>
    <w:pPr>
      <w:ind w:left="720"/>
      <w:contextualSpacing/>
    </w:pPr>
  </w:style>
  <w:style w:type="character" w:styleId="FollowedHyperlink">
    <w:name w:val="FollowedHyperlink"/>
    <w:basedOn w:val="DefaultParagraphFont"/>
    <w:uiPriority w:val="99"/>
    <w:semiHidden/>
    <w:unhideWhenUsed/>
    <w:rsid w:val="00254B85"/>
    <w:rPr>
      <w:color w:val="800080" w:themeColor="followedHyperlink"/>
      <w:u w:val="single"/>
    </w:rPr>
  </w:style>
  <w:style w:type="character" w:styleId="Emphasis">
    <w:name w:val="Emphasis"/>
    <w:basedOn w:val="DefaultParagraphFont"/>
    <w:uiPriority w:val="20"/>
    <w:qFormat/>
    <w:rsid w:val="009F2AE4"/>
    <w:rPr>
      <w:i/>
      <w:iCs/>
    </w:rPr>
  </w:style>
  <w:style w:type="character" w:styleId="CommentReference">
    <w:name w:val="annotation reference"/>
    <w:basedOn w:val="DefaultParagraphFont"/>
    <w:uiPriority w:val="99"/>
    <w:semiHidden/>
    <w:unhideWhenUsed/>
    <w:rsid w:val="009A02AD"/>
    <w:rPr>
      <w:sz w:val="16"/>
      <w:szCs w:val="16"/>
    </w:rPr>
  </w:style>
  <w:style w:type="paragraph" w:styleId="CommentText">
    <w:name w:val="annotation text"/>
    <w:basedOn w:val="Normal"/>
    <w:link w:val="CommentTextChar"/>
    <w:uiPriority w:val="99"/>
    <w:unhideWhenUsed/>
    <w:rsid w:val="009A02AD"/>
    <w:rPr>
      <w:sz w:val="20"/>
      <w:szCs w:val="20"/>
    </w:rPr>
  </w:style>
  <w:style w:type="character" w:customStyle="1" w:styleId="CommentTextChar">
    <w:name w:val="Comment Text Char"/>
    <w:basedOn w:val="DefaultParagraphFont"/>
    <w:link w:val="CommentText"/>
    <w:uiPriority w:val="99"/>
    <w:rsid w:val="009A02AD"/>
    <w:rPr>
      <w:lang w:eastAsia="en-US" w:val="ga-IE"/>
    </w:rPr>
  </w:style>
  <w:style w:type="paragraph" w:styleId="CommentSubject">
    <w:name w:val="annotation subject"/>
    <w:basedOn w:val="CommentText"/>
    <w:next w:val="CommentText"/>
    <w:link w:val="CommentSubjectChar"/>
    <w:uiPriority w:val="99"/>
    <w:semiHidden/>
    <w:unhideWhenUsed/>
    <w:rsid w:val="009A02AD"/>
    <w:rPr>
      <w:b/>
      <w:bCs/>
    </w:rPr>
  </w:style>
  <w:style w:type="character" w:customStyle="1" w:styleId="CommentSubjectChar">
    <w:name w:val="Comment Subject Char"/>
    <w:basedOn w:val="CommentTextChar"/>
    <w:link w:val="CommentSubject"/>
    <w:uiPriority w:val="99"/>
    <w:semiHidden/>
    <w:rsid w:val="009A02AD"/>
    <w:rPr>
      <w:b/>
      <w:bCs/>
      <w:lang w:eastAsia="en-US" w:val="ga-IE"/>
    </w:rPr>
  </w:style>
  <w:style w:type="paragraph" w:styleId="NormalWeb">
    <w:name w:val="Normal (Web)"/>
    <w:basedOn w:val="Normal"/>
    <w:uiPriority w:val="99"/>
    <w:semiHidden/>
    <w:unhideWhenUsed/>
    <w:rsid w:val="00065DE0"/>
    <w:pPr>
      <w:spacing w:before="100" w:beforeAutospacing="1" w:after="100" w:afterAutospacing="1"/>
    </w:pPr>
    <w:rPr>
      <w:lang w:val="ga-IE" w:eastAsia="en-IE"/>
    </w:rPr>
  </w:style>
  <w:style w:type="character" w:styleId="UnresolvedMention">
    <w:name w:val="Unresolved Mention"/>
    <w:basedOn w:val="DefaultParagraphFont"/>
    <w:uiPriority w:val="99"/>
    <w:semiHidden/>
    <w:unhideWhenUsed/>
    <w:rsid w:val="00527AE8"/>
    <w:rPr>
      <w:color w:val="605E5C"/>
      <w:shd w:val="clear" w:color="auto" w:fill="E1DFDD"/>
    </w:rPr>
  </w:style>
  <w:style w:type="paragraph" w:customStyle="1" w:styleId="xmsonormal">
    <w:name w:val="x_msonormal"/>
    <w:basedOn w:val="Normal"/>
    <w:rsid w:val="00EA5B92"/>
    <w:pPr>
      <w:spacing w:before="100" w:beforeAutospacing="1" w:after="100" w:afterAutospacing="1"/>
    </w:pPr>
    <w:rPr>
      <w:lang w:val="ga-IE" w:eastAsia="en-IE"/>
    </w:rPr>
  </w:style>
  <w:style w:type="paragraph" w:styleId="Revision">
    <w:name w:val="Revision"/>
    <w:hidden/>
    <w:uiPriority w:val="99"/>
    <w:semiHidden/>
    <w:rsid w:val="002C0DC1"/>
    <w:rPr>
      <w:sz w:val="24"/>
      <w:szCs w:val="24"/>
      <w:lang w:eastAsia="en-US"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929">
      <w:bodyDiv w:val="1"/>
      <w:marLeft w:val="0"/>
      <w:marRight w:val="0"/>
      <w:marTop w:val="0"/>
      <w:marBottom w:val="0"/>
      <w:divBdr>
        <w:top w:val="none" w:sz="0" w:space="0" w:color="auto"/>
        <w:left w:val="none" w:sz="0" w:space="0" w:color="auto"/>
        <w:bottom w:val="none" w:sz="0" w:space="0" w:color="auto"/>
        <w:right w:val="none" w:sz="0" w:space="0" w:color="auto"/>
      </w:divBdr>
    </w:div>
    <w:div w:id="57484471">
      <w:bodyDiv w:val="1"/>
      <w:marLeft w:val="0"/>
      <w:marRight w:val="0"/>
      <w:marTop w:val="0"/>
      <w:marBottom w:val="0"/>
      <w:divBdr>
        <w:top w:val="none" w:sz="0" w:space="0" w:color="auto"/>
        <w:left w:val="none" w:sz="0" w:space="0" w:color="auto"/>
        <w:bottom w:val="none" w:sz="0" w:space="0" w:color="auto"/>
        <w:right w:val="none" w:sz="0" w:space="0" w:color="auto"/>
      </w:divBdr>
    </w:div>
    <w:div w:id="162671397">
      <w:bodyDiv w:val="1"/>
      <w:marLeft w:val="0"/>
      <w:marRight w:val="0"/>
      <w:marTop w:val="0"/>
      <w:marBottom w:val="0"/>
      <w:divBdr>
        <w:top w:val="none" w:sz="0" w:space="0" w:color="auto"/>
        <w:left w:val="none" w:sz="0" w:space="0" w:color="auto"/>
        <w:bottom w:val="none" w:sz="0" w:space="0" w:color="auto"/>
        <w:right w:val="none" w:sz="0" w:space="0" w:color="auto"/>
      </w:divBdr>
    </w:div>
    <w:div w:id="425656515">
      <w:bodyDiv w:val="1"/>
      <w:marLeft w:val="0"/>
      <w:marRight w:val="0"/>
      <w:marTop w:val="0"/>
      <w:marBottom w:val="0"/>
      <w:divBdr>
        <w:top w:val="none" w:sz="0" w:space="0" w:color="auto"/>
        <w:left w:val="none" w:sz="0" w:space="0" w:color="auto"/>
        <w:bottom w:val="none" w:sz="0" w:space="0" w:color="auto"/>
        <w:right w:val="none" w:sz="0" w:space="0" w:color="auto"/>
      </w:divBdr>
    </w:div>
    <w:div w:id="571622975">
      <w:bodyDiv w:val="1"/>
      <w:marLeft w:val="0"/>
      <w:marRight w:val="0"/>
      <w:marTop w:val="0"/>
      <w:marBottom w:val="0"/>
      <w:divBdr>
        <w:top w:val="none" w:sz="0" w:space="0" w:color="auto"/>
        <w:left w:val="none" w:sz="0" w:space="0" w:color="auto"/>
        <w:bottom w:val="none" w:sz="0" w:space="0" w:color="auto"/>
        <w:right w:val="none" w:sz="0" w:space="0" w:color="auto"/>
      </w:divBdr>
    </w:div>
    <w:div w:id="754088222">
      <w:bodyDiv w:val="1"/>
      <w:marLeft w:val="0"/>
      <w:marRight w:val="0"/>
      <w:marTop w:val="0"/>
      <w:marBottom w:val="0"/>
      <w:divBdr>
        <w:top w:val="none" w:sz="0" w:space="0" w:color="auto"/>
        <w:left w:val="none" w:sz="0" w:space="0" w:color="auto"/>
        <w:bottom w:val="none" w:sz="0" w:space="0" w:color="auto"/>
        <w:right w:val="none" w:sz="0" w:space="0" w:color="auto"/>
      </w:divBdr>
    </w:div>
    <w:div w:id="989167211">
      <w:bodyDiv w:val="1"/>
      <w:marLeft w:val="0"/>
      <w:marRight w:val="0"/>
      <w:marTop w:val="0"/>
      <w:marBottom w:val="0"/>
      <w:divBdr>
        <w:top w:val="none" w:sz="0" w:space="0" w:color="auto"/>
        <w:left w:val="none" w:sz="0" w:space="0" w:color="auto"/>
        <w:bottom w:val="none" w:sz="0" w:space="0" w:color="auto"/>
        <w:right w:val="none" w:sz="0" w:space="0" w:color="auto"/>
      </w:divBdr>
    </w:div>
    <w:div w:id="1008823860">
      <w:bodyDiv w:val="1"/>
      <w:marLeft w:val="0"/>
      <w:marRight w:val="0"/>
      <w:marTop w:val="0"/>
      <w:marBottom w:val="0"/>
      <w:divBdr>
        <w:top w:val="none" w:sz="0" w:space="0" w:color="auto"/>
        <w:left w:val="none" w:sz="0" w:space="0" w:color="auto"/>
        <w:bottom w:val="none" w:sz="0" w:space="0" w:color="auto"/>
        <w:right w:val="none" w:sz="0" w:space="0" w:color="auto"/>
      </w:divBdr>
    </w:div>
    <w:div w:id="1116101887">
      <w:bodyDiv w:val="1"/>
      <w:marLeft w:val="0"/>
      <w:marRight w:val="0"/>
      <w:marTop w:val="0"/>
      <w:marBottom w:val="0"/>
      <w:divBdr>
        <w:top w:val="none" w:sz="0" w:space="0" w:color="auto"/>
        <w:left w:val="none" w:sz="0" w:space="0" w:color="auto"/>
        <w:bottom w:val="none" w:sz="0" w:space="0" w:color="auto"/>
        <w:right w:val="none" w:sz="0" w:space="0" w:color="auto"/>
      </w:divBdr>
    </w:div>
    <w:div w:id="1262840008">
      <w:bodyDiv w:val="1"/>
      <w:marLeft w:val="0"/>
      <w:marRight w:val="0"/>
      <w:marTop w:val="0"/>
      <w:marBottom w:val="0"/>
      <w:divBdr>
        <w:top w:val="none" w:sz="0" w:space="0" w:color="auto"/>
        <w:left w:val="none" w:sz="0" w:space="0" w:color="auto"/>
        <w:bottom w:val="none" w:sz="0" w:space="0" w:color="auto"/>
        <w:right w:val="none" w:sz="0" w:space="0" w:color="auto"/>
      </w:divBdr>
    </w:div>
    <w:div w:id="1427653051">
      <w:bodyDiv w:val="1"/>
      <w:marLeft w:val="0"/>
      <w:marRight w:val="0"/>
      <w:marTop w:val="0"/>
      <w:marBottom w:val="0"/>
      <w:divBdr>
        <w:top w:val="none" w:sz="0" w:space="0" w:color="auto"/>
        <w:left w:val="none" w:sz="0" w:space="0" w:color="auto"/>
        <w:bottom w:val="none" w:sz="0" w:space="0" w:color="auto"/>
        <w:right w:val="none" w:sz="0" w:space="0" w:color="auto"/>
      </w:divBdr>
    </w:div>
    <w:div w:id="1511605323">
      <w:bodyDiv w:val="1"/>
      <w:marLeft w:val="0"/>
      <w:marRight w:val="0"/>
      <w:marTop w:val="0"/>
      <w:marBottom w:val="0"/>
      <w:divBdr>
        <w:top w:val="none" w:sz="0" w:space="0" w:color="auto"/>
        <w:left w:val="none" w:sz="0" w:space="0" w:color="auto"/>
        <w:bottom w:val="none" w:sz="0" w:space="0" w:color="auto"/>
        <w:right w:val="none" w:sz="0" w:space="0" w:color="auto"/>
      </w:divBdr>
    </w:div>
    <w:div w:id="1682271116">
      <w:bodyDiv w:val="1"/>
      <w:marLeft w:val="0"/>
      <w:marRight w:val="0"/>
      <w:marTop w:val="0"/>
      <w:marBottom w:val="0"/>
      <w:divBdr>
        <w:top w:val="none" w:sz="0" w:space="0" w:color="auto"/>
        <w:left w:val="none" w:sz="0" w:space="0" w:color="auto"/>
        <w:bottom w:val="none" w:sz="0" w:space="0" w:color="auto"/>
        <w:right w:val="none" w:sz="0" w:space="0" w:color="auto"/>
      </w:divBdr>
    </w:div>
    <w:div w:id="1826628276">
      <w:bodyDiv w:val="1"/>
      <w:marLeft w:val="0"/>
      <w:marRight w:val="0"/>
      <w:marTop w:val="0"/>
      <w:marBottom w:val="0"/>
      <w:divBdr>
        <w:top w:val="none" w:sz="0" w:space="0" w:color="auto"/>
        <w:left w:val="none" w:sz="0" w:space="0" w:color="auto"/>
        <w:bottom w:val="none" w:sz="0" w:space="0" w:color="auto"/>
        <w:right w:val="none" w:sz="0" w:space="0" w:color="auto"/>
      </w:divBdr>
    </w:div>
    <w:div w:id="1828206190">
      <w:bodyDiv w:val="1"/>
      <w:marLeft w:val="0"/>
      <w:marRight w:val="0"/>
      <w:marTop w:val="0"/>
      <w:marBottom w:val="0"/>
      <w:divBdr>
        <w:top w:val="none" w:sz="0" w:space="0" w:color="auto"/>
        <w:left w:val="none" w:sz="0" w:space="0" w:color="auto"/>
        <w:bottom w:val="none" w:sz="0" w:space="0" w:color="auto"/>
        <w:right w:val="none" w:sz="0" w:space="0" w:color="auto"/>
      </w:divBdr>
    </w:div>
    <w:div w:id="2012830671">
      <w:bodyDiv w:val="1"/>
      <w:marLeft w:val="0"/>
      <w:marRight w:val="0"/>
      <w:marTop w:val="0"/>
      <w:marBottom w:val="0"/>
      <w:divBdr>
        <w:top w:val="none" w:sz="0" w:space="0" w:color="auto"/>
        <w:left w:val="none" w:sz="0" w:space="0" w:color="auto"/>
        <w:bottom w:val="none" w:sz="0" w:space="0" w:color="auto"/>
        <w:right w:val="none" w:sz="0" w:space="0" w:color="auto"/>
      </w:divBdr>
    </w:div>
    <w:div w:id="2112972684">
      <w:bodyDiv w:val="1"/>
      <w:marLeft w:val="0"/>
      <w:marRight w:val="0"/>
      <w:marTop w:val="0"/>
      <w:marBottom w:val="0"/>
      <w:divBdr>
        <w:top w:val="none" w:sz="0" w:space="0" w:color="auto"/>
        <w:left w:val="none" w:sz="0" w:space="0" w:color="auto"/>
        <w:bottom w:val="none" w:sz="0" w:space="0" w:color="auto"/>
        <w:right w:val="none" w:sz="0" w:space="0" w:color="auto"/>
      </w:divBdr>
    </w:div>
    <w:div w:id="2114858888">
      <w:bodyDiv w:val="1"/>
      <w:marLeft w:val="0"/>
      <w:marRight w:val="0"/>
      <w:marTop w:val="0"/>
      <w:marBottom w:val="0"/>
      <w:divBdr>
        <w:top w:val="none" w:sz="0" w:space="0" w:color="auto"/>
        <w:left w:val="none" w:sz="0" w:space="0" w:color="auto"/>
        <w:bottom w:val="none" w:sz="0" w:space="0" w:color="auto"/>
        <w:right w:val="none" w:sz="0" w:space="0" w:color="auto"/>
      </w:divBdr>
    </w:div>
    <w:div w:id="213621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 xmlns:star_td="http://www.star-group.net/schemas/transit/filters/textdata"><Relationship Id="rId8" Type="http://schemas.openxmlformats.org/officeDocument/2006/relationships/webSettings" Target="webSettings.xml"/><Relationship Id="rId26" Type="http://schemas.openxmlformats.org/officeDocument/2006/relationships/comments" Target="comments.xml"/><Relationship Id="rId13" Type="http://schemas.openxmlformats.org/officeDocument/2006/relationships/hyperlink" Target="https://circulars.gov.ie/pdf/circular/per/2014/13.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nationaltransport.ie/publications/nta-cost-management-guidelines-updated-2024/" TargetMode="External"/><Relationship Id="rId17" Type="http://schemas.openxmlformats.org/officeDocument/2006/relationships/image" Target="media/image1.jpe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info@nationaltransport.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tionaltransport.ie/publications/project-approval-guidelines/"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mailto:info@nationaltransport.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tionaltransport.ie/wp-content/uploads/2024/04/NTA-Capital-Grant-Eligibility-Guidelines-March-2024.pdf"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D8A1DD5C-E16D-495D-8ADD-C89EC89D4BAB}">
    <t:Anchor>
      <t:Comment id="722116117"/>
    </t:Anchor>
    <t:History>
      <t:Event id="{228DD920-3031-48A9-9351-07F37F8883FE}" time="2024-12-16T18:25:20.322Z">
        <t:Attribution userId="S::finola.odriscoll@nationaltransport.ie::805e5833-fa41-4fe7-ba42-3b7c4f3c8ccb" userProvider="AD" userName="Finola O' Driscoll"/>
        <t:Anchor>
          <t:Comment id="823020711"/>
        </t:Anchor>
        <t:Create/>
      </t:Event>
      <t:Event id="{79CBA79F-C237-4296-A827-A6535F3BE5B3}" time="2024-12-16T18:25:20.322Z">
        <t:Attribution userId="S::finola.odriscoll@nationaltransport.ie::805e5833-fa41-4fe7-ba42-3b7c4f3c8ccb" userProvider="AD" userName="Finola O' Driscoll"/>
        <t:Anchor>
          <t:Comment id="823020711"/>
        </t:Anchor>
        <t:Assign userId="S::quentin.oconnor@nationaltransport.ie::5e9e3a27-7319-4955-bb89-87192d24a900" userProvider="AD" userName="Quentin O'Connor"/>
      </t:Event>
      <t:Event id="{F5FA8D7D-8AD0-4150-9571-62E9F9C1955F}" time="2024-12-16T18:25:20.322Z">
        <t:Attribution userId="S::finola.odriscoll@nationaltransport.ie::805e5833-fa41-4fe7-ba42-3b7c4f3c8ccb" userProvider="AD" userName="Finola O' Driscoll"/>
        <t:Anchor>
          <t:Comment id="823020711"/>
        </t:Anchor>
        <t:SetTitle title="@Quentin O'Connor"/>
      </t:Event>
    </t:History>
  </t:Task>
</t:Tasks>
</file>

<file path=word/theme/theme1.xml><?xml version="1.0" encoding="utf-8"?>
<a:theme xmlns:a="http://schemas.openxmlformats.org/drawingml/2006/main" xmlns:star_td="http://www.star-group.net/schemas/transit/filters/textdata"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XSL" StyleName="APA"/>
</file>

<file path=customXml/item2.xml><?xml version="1.0" encoding="utf-8"?>
<ct:contentTypeSchema xmlns:ct="http://schemas.microsoft.com/office/2006/metadata/contentType" xmlns:ma="http://schemas.microsoft.com/office/2006/metadata/properties/metaAttributes" xmlns:star_td="http://www.star-group.net/schemas/transit/filters/textdata" ct:_="" ma:_="" ma:contentTypeName="Document" ma:contentTypeID="0x01010098AE321FB7F0BC4B97D456332B75F29E" ma:contentTypeVersion="17" ma:contentTypeDescription="Create a new document." ma:contentTypeScope="" ma:versionID="7d79dbf4b717d725d28099efca3c6f91">
  <xsd:schema xmlns:xsd="http://www.w3.org/2001/XMLSchema" xmlns:p="http://schemas.microsoft.com/office/2006/metadata/properties" xmlns:ns2="8563cab1-cb13-4154-9871-3265b15f5140" xmlns:ns3="89c50a03-b00a-45b6-85aa-67350e808450" xmlns:xs="http://www.w3.org/2001/XMLSchema" targetNamespace="http://schemas.microsoft.com/office/2006/metadata/properties" ma:root="true" ma:fieldsID="acdb91c8aea6de63ae7de898d128f295" ns2:_="" ns3:_="">
    <xsd:import xmlns:xs="http://www.w3.org/2001/XMLSchema" xmlns:xsd="http://www.w3.org/2001/XMLSchema" namespace="8563cab1-cb13-4154-9871-3265b15f5140"/>
    <xsd:import xmlns:xs="http://www.w3.org/2001/XMLSchema" xmlns:xsd="http://www.w3.org/2001/XMLSchema" namespace="89c50a03-b00a-45b6-85aa-67350e808450"/>
    <xsd:element xmlns:xs="http://www.w3.org/2001/XMLSchema" xmlns:xsd="http://www.w3.org/2001/XMLSchema" name="properties">
      <xs:complexType xmlns:xsd="http://www.w3.org/2001/XMLSchema" xmlns:xs="http://www.w3.org/2001/XMLSchema">
        <xsd:sequence xmlns:xs="http://www.w3.org/2001/XMLSchema" xmlns:xsd="http://www.w3.org/2001/XMLSchema">
          <xs:element xmlns:xsd="http://www.w3.org/2001/XMLSchema" xmlns:xs="http://www.w3.org/2001/XMLSchema" name="documentManagement">
            <xsd:complexType xmlns:xs="http://www.w3.org/2001/XMLSchema" xmlns:xsd="http://www.w3.org/2001/XMLSchema">
              <xs:all xmlns:xsd="http://www.w3.org/2001/XMLSchema" xmlns:xs="http://www.w3.org/2001/XMLSchema">
                <xsd:element xmlns:xs="http://www.w3.org/2001/XMLSchema" xmlns:xsd="http://www.w3.org/2001/XMLSchema" ref="ns2:MediaServiceMetadata" minOccurs="0"/>
                <xsd:element xmlns:xs="http://www.w3.org/2001/XMLSchema" xmlns:xsd="http://www.w3.org/2001/XMLSchema" ref="ns2:MediaServiceFastMetadata" minOccurs="0"/>
                <xsd:element xmlns:xs="http://www.w3.org/2001/XMLSchema" xmlns:xsd="http://www.w3.org/2001/XMLSchema" ref="ns3:SharedWithUsers" minOccurs="0"/>
                <xsd:element xmlns:xs="http://www.w3.org/2001/XMLSchema" xmlns:xsd="http://www.w3.org/2001/XMLSchema" ref="ns3:SharedWithDetails" minOccurs="0"/>
                <xsd:element xmlns:xs="http://www.w3.org/2001/XMLSchema" xmlns:xsd="http://www.w3.org/2001/XMLSchema" ref="ns2:MediaServiceAutoKeyPoints" minOccurs="0"/>
                <xsd:element xmlns:xs="http://www.w3.org/2001/XMLSchema" xmlns:xsd="http://www.w3.org/2001/XMLSchema" ref="ns2:MediaServiceKeyPoints" minOccurs="0"/>
                <xsd:element xmlns:xs="http://www.w3.org/2001/XMLSchema" xmlns:xsd="http://www.w3.org/2001/XMLSchema" ref="ns2:MediaServiceObjectDetectorVersions" minOccurs="0"/>
                <xsd:element xmlns:xs="http://www.w3.org/2001/XMLSchema" xmlns:xsd="http://www.w3.org/2001/XMLSchema" ref="ns2:MediaServiceSearchProperties" minOccurs="0"/>
                <xsd:element xmlns:xs="http://www.w3.org/2001/XMLSchema" xmlns:xsd="http://www.w3.org/2001/XMLSchema" ref="ns2:lcf76f155ced4ddcb4097134ff3c332f" minOccurs="0"/>
                <xsd:element xmlns:xs="http://www.w3.org/2001/XMLSchema" xmlns:xsd="http://www.w3.org/2001/XMLSchema" ref="ns2:MediaServiceDateTaken" minOccurs="0"/>
                <xsd:element xmlns:xs="http://www.w3.org/2001/XMLSchema" xmlns:xsd="http://www.w3.org/2001/XMLSchema" ref="ns2:MediaServiceOCR" minOccurs="0"/>
                <xsd:element xmlns:xs="http://www.w3.org/2001/XMLSchema" xmlns:xsd="http://www.w3.org/2001/XMLSchema" ref="ns2:MediaServiceGenerationTime" minOccurs="0"/>
                <xsd:element xmlns:xs="http://www.w3.org/2001/XMLSchema" xmlns:xsd="http://www.w3.org/2001/XMLSchema" ref="ns2:MediaServiceEventHashCode" minOccurs="0"/>
                <xsd:element xmlns:xs="http://www.w3.org/2001/XMLSchema" xmlns:xsd="http://www.w3.org/2001/XMLSchema" ref="ns2:MediaServiceLocation" minOccurs="0"/>
                <xsd:element xmlns:xs="http://www.w3.org/2001/XMLSchema" xmlns:xsd="http://www.w3.org/2001/XMLSchema" ref="ns2:MediaLengthInSeconds" minOccurs="0"/>
                <xsd:element xmlns:xs="http://www.w3.org/2001/XMLSchema" xmlns:xsd="http://www.w3.org/2001/XMLSchema" ref="ns2:MediaServiceBillingMetadata" minOccurs="0"/>
              </xs:all>
            </xsd:complexType>
          </xs:element>
        </xsd:sequence>
      </xs:complexType>
    </xsd:element>
  </xsd:schema>
  <xsd:schema xmlns:xsd="http://www.w3.org/2001/XMLSchema" xmlns:dms="http://schemas.microsoft.com/office/2006/documentManagement/types" xmlns:pc="http://schemas.microsoft.com/office/infopath/2007/PartnerControls" xmlns:xs="http://www.w3.org/2001/XMLSchema" targetNamespace="8563cab1-cb13-4154-9871-3265b15f5140"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MediaServiceMetadata" ma:index="8" nillable="true" ma:displayName="MediaServiceMetadata" ma:hidden="true" ma:internalName="MediaService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FastMetadata" ma:index="9" nillable="true" ma:displayName="MediaServiceFastMetadata" ma:hidden="true" ma:internalName="MediaServiceFast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AutoKeyPoints" ma:index="12" nillable="true" ma:displayName="MediaServiceAutoKeyPoints" ma:hidden="true" ma:internalName="MediaServiceAutoKeyPoints"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KeyPoints" ma:index="13" nillable="true" ma:displayName="KeyPoints" ma:internalName="MediaServiceKeyPoints"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MediaServiceObjectDetectorVersions" ma:index="14" nillable="true" ma:displayName="MediaServiceObjectDetectorVersions" ma:hidden="true" ma:indexed="true" ma:internalName="MediaServiceObjectDetectorVersions"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SearchProperties" ma:index="15" nillable="true" ma:displayName="MediaServiceSearchProperties" ma:hidden="true" ma:internalName="MediaServiceSearchProperties"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lcf76f155ced4ddcb4097134ff3c332f" ma:index="17" nillable="true" ma:taxonomy="true" ma:internalName="lcf76f155ced4ddcb4097134ff3c332f" ma:taxonomyFieldName="MediaServiceImageTags" ma:displayName="Image Tags" ma:readOnly="false" ma:fieldId="{5cf76f15-5ced-4ddc-b409-7134ff3c332f}" ma:taxonomyMulti="true" ma:sspId="cf344948-6e5c-4236-97d3-d87cc108865b" ma:termSetId="09814cd3-568e-fe90-9814-8d621ff8fb84" ma:anchorId="fba54fb3-c3e1-fe81-a776-ca4b69148c4d" ma:open="true" ma:isKeyword="false">
      <xs:complexType xmlns:xsd="http://www.w3.org/2001/XMLSchema" xmlns:xs="http://www.w3.org/2001/XMLSchema">
        <xsd:sequence xmlns:xs="http://www.w3.org/2001/XMLSchema" xmlns:xsd="http://www.w3.org/2001/XMLSchema">
          <xs:element xmlns:xsd="http://www.w3.org/2001/XMLSchema" xmlns:xs="http://www.w3.org/2001/XMLSchema" ref="pc:Terms" minOccurs="0" maxOccurs="1"/>
        </xsd:sequence>
      </xs:complexType>
    </xsd:element>
    <xsd:element xmlns:xs="http://www.w3.org/2001/XMLSchema" xmlns:xsd="http://www.w3.org/2001/XMLSchema" name="MediaServiceDateTaken" ma:index="18" nillable="true" ma:displayName="MediaServiceDateTaken" ma:hidden="true" ma:indexed="true" ma:internalName="MediaServiceDateTake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OCR" ma:index="19" nillable="true" ma:displayName="Extracted Text" ma:internalName="MediaServiceOCR"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MediaServiceGenerationTime" ma:index="20" nillable="true" ma:displayName="MediaServiceGenerationTime" ma:hidden="true" ma:internalName="MediaServiceGenerationTim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EventHashCode" ma:index="21" nillable="true" ma:displayName="MediaServiceEventHashCode" ma:hidden="true" ma:internalName="MediaServiceEventHashCod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Location" ma:index="22" nillable="true" ma:displayName="Location" ma:indexed="true" ma:internalName="MediaServiceLocatio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LengthInSeconds" ma:index="23" nillable="true" ma:displayName="MediaLengthInSeconds" ma:hidden="true" ma:internalName="MediaLengthInSeconds" ma:readOnly="true">
      <xs:simpleType xmlns:xsd="http://www.w3.org/2001/XMLSchema" xmlns:xs="http://www.w3.org/2001/XMLSchema">
        <xsd:restriction xmlns:xs="http://www.w3.org/2001/XMLSchema" xmlns:xsd="http://www.w3.org/2001/XMLSchema" base="dms:Unknown"/>
      </xs:simpleType>
    </xsd:element>
    <xsd:element xmlns:xs="http://www.w3.org/2001/XMLSchema" xmlns:xsd="http://www.w3.org/2001/XMLSchema" name="MediaServiceBillingMetadata" ma:index="24" nillable="true" ma:displayName="MediaServiceBillingMetadata" ma:hidden="true" ma:internalName="MediaServiceBillingMetadata" ma:readOnly="true">
      <xs:simpleType xmlns:xsd="http://www.w3.org/2001/XMLSchema" xmlns:xs="http://www.w3.org/2001/XMLSchema">
        <xsd:restriction xmlns:xs="http://www.w3.org/2001/XMLSchema" xmlns:xsd="http://www.w3.org/2001/XMLSchema" base="dms:Note"/>
      </xs:simpleType>
    </xsd:element>
  </xsd:schema>
  <xsd:schema xmlns:xsd="http://www.w3.org/2001/XMLSchema" xmlns:dms="http://schemas.microsoft.com/office/2006/documentManagement/types" xmlns:pc="http://schemas.microsoft.com/office/infopath/2007/PartnerControls" xmlns:xs="http://www.w3.org/2001/XMLSchema" targetNamespace="89c50a03-b00a-45b6-85aa-67350e808450"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SharedWithUsers" ma:index="10" nillable="true" ma:displayName="Shared With" ma:internalName="SharedWithUsers" ma:readOnly="true">
      <xs:complexType xmlns:xsd="http://www.w3.org/2001/XMLSchema" xmlns:xs="http://www.w3.org/2001/XMLSchema">
        <xsd:complexContent xmlns:xs="http://www.w3.org/2001/XMLSchema" xmlns:xsd="http://www.w3.org/2001/XMLSchema">
          <xs:extension xmlns:xsd="http://www.w3.org/2001/XMLSchema" xmlns:xs="http://www.w3.org/2001/XMLSchema" base="dms:UserMulti">
            <xsd:sequence xmlns:xs="http://www.w3.org/2001/XMLSchema" xmlns:xsd="http://www.w3.org/2001/XMLSchema">
              <xs:element xmlns:xsd="http://www.w3.org/2001/XMLSchema" xmlns:xs="http://www.w3.org/2001/XMLSchema" name="UserInfo" minOccurs="0" maxOccurs="unbounded">
                <xsd:complexType xmlns:xs="http://www.w3.org/2001/XMLSchema" xmlns:xsd="http://www.w3.org/2001/XMLSchema">
                  <xs:sequence xmlns:xsd="http://www.w3.org/2001/XMLSchema" xmlns:xs="http://www.w3.org/2001/XMLSchema">
                    <xsd:element xmlns:xs="http://www.w3.org/2001/XMLSchema" xmlns:xsd="http://www.w3.org/2001/XMLSchema" name="DisplayName" type="xsd:string" minOccurs="0"/>
                    <xsd:element xmlns:xs="http://www.w3.org/2001/XMLSchema" xmlns:xsd="http://www.w3.org/2001/XMLSchema" name="AccountId" type="dms:UserId" minOccurs="0" nillable="true"/>
                    <xsd:element xmlns:xs="http://www.w3.org/2001/XMLSchema" xmlns:xsd="http://www.w3.org/2001/XMLSchema" name="AccountType" type="xsd:string" minOccurs="0"/>
                  </xs:sequence>
                </xsd:complexType>
              </xs:element>
            </xsd:sequence>
          </xs:extension>
        </xsd:complexContent>
      </xs:complexType>
    </xsd:element>
    <xsd:element xmlns:xs="http://www.w3.org/2001/XMLSchema" xmlns:xsd="http://www.w3.org/2001/XMLSchema" name="SharedWithDetails" ma:index="11" nillable="true" ma:displayName="Shared With Details" ma:internalName="SharedWithDetails"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lcf76f155ced4ddcb4097134ff3c332f xmlns="8563cab1-cb13-4154-9871-3265b15f5140">
      <pc:Terms xmlns="http://schemas.microsoft.com/office/infopath/2007/PartnerControls"/>
    </lcf76f155ced4ddcb4097134ff3c332f>
  </documentManagement>
</p:properties>
</file>

<file path=customXml/item4.xml><?xml version="1.0" encoding="utf-8"?>
<?mso-contentType ?>
<FormTemplates xmlns="http://schemas.microsoft.com/sharepoint/v3/contenttype/forms" xmlns:star_td="http://www.star-group.net/schemas/transit/filters/textdata">
  <Display>DocumentLibraryForm</Display>
  <Edit>DocumentLibraryForm</Edit>
  <New>DocumentLibraryForm</New>
</FormTemplates>
</file>

<file path=customXml/itemProps1.xml><?xml version="1.0" encoding="utf-8"?>
<ds:datastoreItem xmlns:ds="http://schemas.openxmlformats.org/officeDocument/2006/customXml" ds:itemID="{1E7FA32C-7C6A-4789-BD50-036C868C4665}">
  <ds:schemaRefs>
    <ds:schemaRef ds:uri="http://schemas.openxmlformats.org/officeDocument/2006/bibliography"/>
  </ds:schemaRefs>
</ds:datastoreItem>
</file>

<file path=customXml/itemProps2.xml><?xml version="1.0" encoding="utf-8"?>
<ds:datastoreItem xmlns:ds="http://schemas.openxmlformats.org/officeDocument/2006/customXml" ds:itemID="{4D240839-475F-4183-9A8D-D8CE4CD1E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63cab1-cb13-4154-9871-3265b15f5140"/>
    <ds:schemaRef ds:uri="89c50a03-b00a-45b6-85aa-67350e808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712792-24B5-4D88-8787-D520DA124AAA}">
  <ds:schemaRefs>
    <ds:schemaRef ds:uri="http://schemas.microsoft.com/office/2006/metadata/properties"/>
    <ds:schemaRef ds:uri="http://schemas.microsoft.com/office/infopath/2007/PartnerControls"/>
    <ds:schemaRef ds:uri="8563cab1-cb13-4154-9871-3265b15f5140"/>
  </ds:schemaRefs>
</ds:datastoreItem>
</file>

<file path=customXml/itemProps4.xml><?xml version="1.0" encoding="utf-8"?>
<ds:datastoreItem xmlns:ds="http://schemas.openxmlformats.org/officeDocument/2006/customXml" ds:itemID="{87CDEBE6-BB70-4E50-BF6A-2F38C1EB7B30}">
  <ds:schemaRefs>
    <ds:schemaRef ds:uri="http://schemas.microsoft.com/sharepoint/v3/contenttype/forms"/>
  </ds:schemaRefs>
</ds:datastoreItem>
</file>

<file path=docMetadata/LabelInfo.xml><?xml version="1.0" encoding="utf-8"?>
<clbl:labelList xmlns:clbl="http://schemas.microsoft.com/office/2020/mipLabelMetadata">
  <clbl:label id="{73e50f60-991e-4d39-a25b-8500d574c970}" enabled="1" method="Privileged" siteId="{156a5f9f-8342-4d8e-b9ab-ea227bbc7319}" removed="0"/>
</clbl:labelList>
</file>

<file path=docProps/app.xml><?xml version="1.0" encoding="utf-8"?>
<Properties xmlns="http://schemas.openxmlformats.org/officeDocument/2006/extended-properties" xmlns:vt="http://schemas.openxmlformats.org/officeDocument/2006/docPropsVTypes" xmlns:star_td="http://www.star-group.net/schemas/transit/filters/textdata">
  <Template>Normal</Template>
  <TotalTime>5</TotalTime>
  <Pages>9</Pages>
  <Words>2289</Words>
  <Characters>13051</Characters>
  <Application>Microsoft Office Word</Application>
  <DocSecurity>0</DocSecurity>
  <Lines>108</Lines>
  <Paragraphs>30</Paragraphs>
  <ScaleCrop>false</ScaleCrop>
  <Company>DTO</Company>
  <LinksUpToDate>false</LinksUpToDate>
  <CharactersWithSpaces>15310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xmlns:star_td="http://www.star-group.net/schemas/transit/filters/textdata">
  <dc:title>2025 Allocations</dc:title>
  <dc:subject/>
  <dc:creator>TSweetman</dc:creator>
  <cp:keywords/>
  <dc:description/>
  <cp:lastModifiedBy>Claudia Valcárcel</cp:lastModifiedBy>
  <cp:revision>4</cp:revision>
  <cp:lastPrinted>2021-02-11T19:18:00Z</cp:lastPrinted>
  <dcterms:created xsi:type="dcterms:W3CDTF">2026-09-24T10:47:00Z</dcterms:created>
  <dcterms:modified xsi:type="dcterms:W3CDTF">2026-09-24T11:10:00Z</dcterms:modified>
</cp:coreProperties>
</file>

<file path=docProps/custom.xml><?xml version="1.0" encoding="utf-8"?>
<Properties xmlns="http://schemas.openxmlformats.org/officeDocument/2006/custom-properties" xmlns:vt="http://schemas.openxmlformats.org/officeDocument/2006/docPropsVTypes" xmlns:star_td="http://www.star-group.net/schemas/transit/filters/textdata">
  <property fmtid="{D5CDD505-2E9C-101B-9397-08002B2CF9AE}" pid="2" name="ContentTypeId">
    <vt:lpwstr>0x01010098AE321FB7F0BC4B97D456332B75F29E</vt:lpwstr>
  </property>
  <property fmtid="{D5CDD505-2E9C-101B-9397-08002B2CF9AE}" pid="3" name="MediaServiceImageTags">
    <vt:lpwstr/>
  </property>
  <property fmtid="{D5CDD505-2E9C-101B-9397-08002B2CF9AE}" pid="4" name="ClassificationContentMarkingHeaderShapeIds">
    <vt:lpwstr>64299983,44682de4,44cd9f90</vt:lpwstr>
  </property>
  <property fmtid="{D5CDD505-2E9C-101B-9397-08002B2CF9AE}" pid="5" name="ClassificationContentMarkingHeaderFontProps">
    <vt:lpwstr>#ff0000,8,Calibri</vt:lpwstr>
  </property>
  <property fmtid="{D5CDD505-2E9C-101B-9397-08002B2CF9AE}" pid="6" name="ClassificationContentMarkingHeaderText">
    <vt:lpwstr>Data Classification: Confidential</vt:lpwstr>
  </property>
</Properties>
</file>